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AA" w:rsidRPr="000857AA" w:rsidRDefault="000857AA" w:rsidP="00A63D49">
      <w:pPr>
        <w:pStyle w:val="Nzev"/>
        <w:spacing w:line="360" w:lineRule="auto"/>
        <w:rPr>
          <w:rFonts w:ascii="Times New Roman" w:hAnsi="Times New Roman" w:cs="Times New Roman"/>
          <w:sz w:val="16"/>
          <w:szCs w:val="16"/>
        </w:rPr>
      </w:pPr>
    </w:p>
    <w:p w:rsidR="00A63D49" w:rsidRDefault="00A63D49" w:rsidP="00A63D49">
      <w:pPr>
        <w:pStyle w:val="Nzev"/>
        <w:spacing w:line="360" w:lineRule="auto"/>
        <w:rPr>
          <w:rFonts w:ascii="Times New Roman" w:hAnsi="Times New Roman" w:cs="Times New Roman"/>
          <w:sz w:val="40"/>
          <w:szCs w:val="40"/>
        </w:rPr>
      </w:pPr>
      <w:proofErr w:type="gramStart"/>
      <w:r w:rsidRPr="008C3878">
        <w:rPr>
          <w:rFonts w:ascii="Times New Roman" w:hAnsi="Times New Roman" w:cs="Times New Roman"/>
          <w:sz w:val="40"/>
          <w:szCs w:val="40"/>
        </w:rPr>
        <w:t>ZADÁVACÍ</w:t>
      </w:r>
      <w:r w:rsidR="004A6921">
        <w:rPr>
          <w:rFonts w:ascii="Times New Roman" w:hAnsi="Times New Roman" w:cs="Times New Roman"/>
          <w:sz w:val="40"/>
          <w:szCs w:val="40"/>
        </w:rPr>
        <w:t xml:space="preserve">  </w:t>
      </w:r>
      <w:r w:rsidRPr="008C3878">
        <w:rPr>
          <w:rFonts w:ascii="Times New Roman" w:hAnsi="Times New Roman" w:cs="Times New Roman"/>
          <w:sz w:val="40"/>
          <w:szCs w:val="40"/>
        </w:rPr>
        <w:t xml:space="preserve"> DOKUMENTACE</w:t>
      </w:r>
      <w:proofErr w:type="gramEnd"/>
    </w:p>
    <w:p w:rsidR="008E770A" w:rsidRPr="00FF1551" w:rsidRDefault="008E770A" w:rsidP="008E770A">
      <w:pPr>
        <w:jc w:val="center"/>
        <w:rPr>
          <w:rFonts w:hAnsi="Times New Roman"/>
          <w:sz w:val="28"/>
          <w:szCs w:val="28"/>
        </w:rPr>
      </w:pPr>
      <w:r w:rsidRPr="00FF1551">
        <w:rPr>
          <w:rFonts w:hAnsi="Times New Roman"/>
          <w:sz w:val="28"/>
          <w:szCs w:val="28"/>
        </w:rPr>
        <w:t xml:space="preserve">NA VEŘEJNOU ZAKÁZKU MALÉHO ROZSAHU  </w:t>
      </w:r>
    </w:p>
    <w:p w:rsidR="008E770A" w:rsidRPr="00FF1551" w:rsidRDefault="008E770A" w:rsidP="008E770A">
      <w:pPr>
        <w:jc w:val="center"/>
        <w:rPr>
          <w:rFonts w:hAnsi="Times New Roman"/>
        </w:rPr>
      </w:pPr>
      <w:r w:rsidRPr="0024517A">
        <w:rPr>
          <w:rFonts w:hAnsi="Times New Roman"/>
        </w:rPr>
        <w:br/>
      </w:r>
      <w:r w:rsidRPr="00FF1551">
        <w:rPr>
          <w:rFonts w:hAnsi="Times New Roman"/>
        </w:rPr>
        <w:t xml:space="preserve"> na realizaci stavby</w:t>
      </w:r>
    </w:p>
    <w:p w:rsidR="008E770A" w:rsidRPr="00FF1551" w:rsidRDefault="008E770A" w:rsidP="008E770A">
      <w:pPr>
        <w:jc w:val="center"/>
        <w:rPr>
          <w:rFonts w:hAnsi="Times New Roman"/>
          <w:sz w:val="16"/>
          <w:szCs w:val="16"/>
        </w:rPr>
      </w:pPr>
    </w:p>
    <w:p w:rsidR="008408B4" w:rsidRDefault="008E770A" w:rsidP="008E770A">
      <w:pPr>
        <w:jc w:val="center"/>
        <w:rPr>
          <w:rFonts w:hAnsi="Times New Roman"/>
          <w:b/>
          <w:sz w:val="40"/>
          <w:szCs w:val="40"/>
        </w:rPr>
      </w:pPr>
      <w:r w:rsidRPr="0024517A">
        <w:rPr>
          <w:rFonts w:hAnsi="Times New Roman"/>
          <w:b/>
          <w:sz w:val="40"/>
          <w:szCs w:val="40"/>
        </w:rPr>
        <w:t>„</w:t>
      </w:r>
      <w:r w:rsidR="002215FF">
        <w:rPr>
          <w:rFonts w:hAnsi="Times New Roman"/>
          <w:b/>
          <w:sz w:val="40"/>
          <w:szCs w:val="40"/>
        </w:rPr>
        <w:t xml:space="preserve">Víceúčelové hřiště </w:t>
      </w:r>
      <w:r w:rsidR="005B333E">
        <w:rPr>
          <w:rFonts w:hAnsi="Times New Roman"/>
          <w:b/>
          <w:sz w:val="40"/>
          <w:szCs w:val="40"/>
        </w:rPr>
        <w:t>Lesná</w:t>
      </w:r>
      <w:r w:rsidRPr="0024517A">
        <w:rPr>
          <w:rFonts w:hAnsi="Times New Roman"/>
          <w:b/>
          <w:sz w:val="40"/>
          <w:szCs w:val="40"/>
        </w:rPr>
        <w:t>“</w:t>
      </w:r>
    </w:p>
    <w:p w:rsidR="008408B4" w:rsidRPr="008408B4" w:rsidRDefault="008408B4" w:rsidP="008E770A">
      <w:pPr>
        <w:jc w:val="center"/>
        <w:rPr>
          <w:rFonts w:hAnsi="Times New Roman"/>
          <w:b/>
        </w:rPr>
      </w:pPr>
    </w:p>
    <w:p w:rsidR="008408B4" w:rsidRDefault="008408B4" w:rsidP="008408B4">
      <w:pPr>
        <w:jc w:val="center"/>
        <w:rPr>
          <w:rFonts w:hAnsi="Times New Roman"/>
        </w:rPr>
      </w:pPr>
      <w:r>
        <w:rPr>
          <w:rFonts w:hAnsi="Times New Roman"/>
        </w:rPr>
        <w:t xml:space="preserve">Zadávací řízení nepodléhá zákonu č. 134/2016 Sb., </w:t>
      </w:r>
      <w:r>
        <w:rPr>
          <w:rFonts w:hAnsi="Times New Roman"/>
          <w:color w:val="auto"/>
        </w:rPr>
        <w:t>v platném znění (dále jen zákon)</w:t>
      </w:r>
      <w:r>
        <w:rPr>
          <w:rFonts w:hAnsi="Times New Roman"/>
        </w:rPr>
        <w:t xml:space="preserve">, </w:t>
      </w:r>
    </w:p>
    <w:p w:rsidR="008E770A" w:rsidRDefault="008408B4" w:rsidP="008E770A">
      <w:pPr>
        <w:jc w:val="center"/>
        <w:rPr>
          <w:rFonts w:hAnsi="Times New Roman"/>
          <w:b/>
          <w:sz w:val="32"/>
          <w:szCs w:val="32"/>
        </w:rPr>
      </w:pPr>
      <w:r>
        <w:rPr>
          <w:rFonts w:hAnsi="Times New Roman"/>
        </w:rPr>
        <w:t>postupuje dle § 6 zmíněného zákona</w:t>
      </w:r>
      <w:r w:rsidRPr="00971A39">
        <w:rPr>
          <w:rFonts w:hAnsi="Times New Roman"/>
        </w:rPr>
        <w:t>.</w:t>
      </w:r>
      <w:r w:rsidR="008E770A" w:rsidRPr="0024517A">
        <w:rPr>
          <w:rFonts w:hAnsi="Times New Roman"/>
          <w:b/>
          <w:sz w:val="40"/>
          <w:szCs w:val="40"/>
        </w:rPr>
        <w:br/>
      </w:r>
      <w:r w:rsidR="008E770A">
        <w:rPr>
          <w:rFonts w:hAnsi="Times New Roman"/>
          <w:i/>
        </w:rPr>
        <w:t>-------------</w:t>
      </w:r>
      <w:r w:rsidR="008E770A" w:rsidRPr="00FF1551">
        <w:rPr>
          <w:rFonts w:hAnsi="Times New Roman"/>
          <w:b/>
        </w:rPr>
        <w:t>-------------------------------------------------------------------------------------</w:t>
      </w:r>
      <w:r w:rsidR="008E770A">
        <w:rPr>
          <w:rFonts w:hAnsi="Times New Roman"/>
          <w:b/>
        </w:rPr>
        <w:t>---------------</w:t>
      </w:r>
    </w:p>
    <w:p w:rsidR="00A63D49" w:rsidRDefault="00A63D49" w:rsidP="00A63D49">
      <w:pPr>
        <w:jc w:val="both"/>
        <w:rPr>
          <w:rFonts w:hAnsi="Times New Roman"/>
          <w:sz w:val="16"/>
          <w:szCs w:val="16"/>
        </w:rPr>
      </w:pPr>
    </w:p>
    <w:p w:rsidR="00A9701A" w:rsidRPr="008E770A" w:rsidRDefault="00A9701A" w:rsidP="00A63D49">
      <w:pPr>
        <w:jc w:val="both"/>
        <w:rPr>
          <w:rFonts w:hAnsi="Times New Roman"/>
          <w:sz w:val="16"/>
          <w:szCs w:val="16"/>
        </w:rPr>
      </w:pPr>
    </w:p>
    <w:p w:rsidR="00A63D49" w:rsidRPr="008C3878" w:rsidRDefault="00A63D49" w:rsidP="001C17BF">
      <w:pPr>
        <w:pStyle w:val="Nzev"/>
        <w:jc w:val="both"/>
        <w:rPr>
          <w:rFonts w:ascii="Times New Roman" w:hAnsi="Times New Roman" w:cs="Times New Roman"/>
          <w:sz w:val="24"/>
          <w:szCs w:val="24"/>
        </w:rPr>
      </w:pPr>
      <w:r w:rsidRPr="008C3878">
        <w:rPr>
          <w:rFonts w:ascii="Times New Roman" w:hAnsi="Times New Roman" w:cs="Times New Roman"/>
          <w:sz w:val="24"/>
          <w:szCs w:val="24"/>
        </w:rPr>
        <w:t xml:space="preserve">Zadavatel </w:t>
      </w:r>
    </w:p>
    <w:p w:rsidR="005B333E" w:rsidRPr="00EC35A8" w:rsidRDefault="005B333E" w:rsidP="005B333E">
      <w:pPr>
        <w:rPr>
          <w:rFonts w:hAnsi="Times New Roman"/>
          <w:b/>
        </w:rPr>
      </w:pPr>
      <w:r w:rsidRPr="00EC35A8">
        <w:rPr>
          <w:rFonts w:hAnsi="Times New Roman"/>
        </w:rPr>
        <w:t>Název:</w:t>
      </w:r>
      <w:r w:rsidRPr="00EC35A8">
        <w:rPr>
          <w:rFonts w:hAnsi="Times New Roman"/>
        </w:rPr>
        <w:tab/>
      </w:r>
      <w:r w:rsidRPr="00EC35A8">
        <w:rPr>
          <w:rFonts w:hAnsi="Times New Roman"/>
        </w:rPr>
        <w:tab/>
      </w:r>
      <w:r w:rsidRPr="00EC35A8">
        <w:rPr>
          <w:rFonts w:hAnsi="Times New Roman"/>
        </w:rPr>
        <w:tab/>
      </w:r>
      <w:r w:rsidRPr="00EC35A8">
        <w:rPr>
          <w:rFonts w:hAnsi="Times New Roman"/>
        </w:rPr>
        <w:tab/>
      </w:r>
      <w:r w:rsidRPr="00EC35A8">
        <w:rPr>
          <w:rFonts w:hAnsi="Times New Roman"/>
        </w:rPr>
        <w:tab/>
      </w:r>
      <w:r w:rsidRPr="00EC35A8">
        <w:rPr>
          <w:rFonts w:hAnsi="Times New Roman"/>
        </w:rPr>
        <w:tab/>
      </w:r>
      <w:r>
        <w:rPr>
          <w:b/>
        </w:rPr>
        <w:t>obec Lesn</w:t>
      </w:r>
      <w:r>
        <w:rPr>
          <w:b/>
        </w:rPr>
        <w:t>á</w:t>
      </w:r>
      <w:r w:rsidRPr="0044043E">
        <w:rPr>
          <w:b/>
        </w:rPr>
        <w:br/>
      </w:r>
      <w:r w:rsidRPr="00EC35A8">
        <w:rPr>
          <w:rFonts w:hAnsi="Times New Roman"/>
        </w:rPr>
        <w:t xml:space="preserve">sídlo:             </w:t>
      </w:r>
      <w:r>
        <w:rPr>
          <w:rFonts w:hAnsi="Times New Roman"/>
        </w:rPr>
        <w:t xml:space="preserve">          </w:t>
      </w:r>
      <w:r>
        <w:rPr>
          <w:rFonts w:hAnsi="Times New Roman"/>
        </w:rPr>
        <w:tab/>
      </w:r>
      <w:r>
        <w:rPr>
          <w:rFonts w:hAnsi="Times New Roman"/>
        </w:rPr>
        <w:tab/>
      </w:r>
      <w:r>
        <w:rPr>
          <w:rFonts w:hAnsi="Times New Roman"/>
        </w:rPr>
        <w:tab/>
      </w:r>
      <w:r>
        <w:rPr>
          <w:rFonts w:hAnsi="Times New Roman"/>
        </w:rPr>
        <w:tab/>
        <w:t>Lesná 54</w:t>
      </w:r>
      <w:r>
        <w:t xml:space="preserve">, 675 26 </w:t>
      </w:r>
      <w:proofErr w:type="spellStart"/>
      <w:r>
        <w:t>Ž</w:t>
      </w:r>
      <w:r>
        <w:t>eletava</w:t>
      </w:r>
      <w:proofErr w:type="spellEnd"/>
    </w:p>
    <w:p w:rsidR="005B333E" w:rsidRPr="00EC35A8" w:rsidRDefault="005B333E" w:rsidP="005B333E">
      <w:pPr>
        <w:ind w:left="2127" w:hanging="2127"/>
        <w:rPr>
          <w:rFonts w:hAnsi="Times New Roman"/>
        </w:rPr>
      </w:pPr>
      <w:r w:rsidRPr="00EC35A8">
        <w:rPr>
          <w:rFonts w:hAnsi="Times New Roman"/>
        </w:rPr>
        <w:t>právní</w:t>
      </w:r>
      <w:r>
        <w:rPr>
          <w:rFonts w:hAnsi="Times New Roman"/>
        </w:rPr>
        <w:t xml:space="preserve"> forma:           </w:t>
      </w:r>
      <w:r>
        <w:rPr>
          <w:rFonts w:hAnsi="Times New Roman"/>
        </w:rPr>
        <w:tab/>
      </w:r>
      <w:r>
        <w:rPr>
          <w:rFonts w:hAnsi="Times New Roman"/>
        </w:rPr>
        <w:tab/>
      </w:r>
      <w:r>
        <w:rPr>
          <w:rFonts w:hAnsi="Times New Roman"/>
        </w:rPr>
        <w:tab/>
      </w:r>
      <w:r>
        <w:rPr>
          <w:rFonts w:hAnsi="Times New Roman"/>
        </w:rPr>
        <w:tab/>
        <w:t>obec</w:t>
      </w:r>
    </w:p>
    <w:p w:rsidR="005B333E" w:rsidRPr="00EC35A8" w:rsidRDefault="005B333E" w:rsidP="005B333E">
      <w:pPr>
        <w:ind w:left="2127" w:hanging="2127"/>
        <w:rPr>
          <w:rFonts w:hAnsi="Times New Roman"/>
        </w:rPr>
      </w:pPr>
      <w:r w:rsidRPr="00EC35A8">
        <w:rPr>
          <w:rFonts w:hAnsi="Times New Roman"/>
        </w:rPr>
        <w:t xml:space="preserve">IČ:        </w:t>
      </w:r>
      <w:r>
        <w:rPr>
          <w:rFonts w:hAnsi="Times New Roman"/>
        </w:rPr>
        <w:t xml:space="preserve">                    </w:t>
      </w:r>
      <w:r>
        <w:rPr>
          <w:rFonts w:hAnsi="Times New Roman"/>
        </w:rPr>
        <w:tab/>
      </w:r>
      <w:r>
        <w:rPr>
          <w:rFonts w:hAnsi="Times New Roman"/>
        </w:rPr>
        <w:tab/>
      </w:r>
      <w:r>
        <w:rPr>
          <w:rFonts w:hAnsi="Times New Roman"/>
        </w:rPr>
        <w:tab/>
      </w:r>
      <w:r>
        <w:rPr>
          <w:rFonts w:hAnsi="Times New Roman"/>
        </w:rPr>
        <w:tab/>
      </w:r>
      <w:r>
        <w:t>00378020</w:t>
      </w:r>
    </w:p>
    <w:p w:rsidR="005B333E" w:rsidRPr="00EC35A8" w:rsidRDefault="005B333E" w:rsidP="005B333E">
      <w:pPr>
        <w:ind w:left="2127" w:hanging="2127"/>
        <w:rPr>
          <w:rFonts w:hAnsi="Times New Roman"/>
        </w:rPr>
      </w:pPr>
      <w:r w:rsidRPr="00EC35A8">
        <w:rPr>
          <w:rFonts w:hAnsi="Times New Roman"/>
        </w:rPr>
        <w:t>Statutární zástupce:</w:t>
      </w:r>
      <w:r w:rsidRPr="00EC35A8">
        <w:rPr>
          <w:rFonts w:hAnsi="Times New Roman"/>
          <w:b/>
        </w:rPr>
        <w:t xml:space="preserve">   </w:t>
      </w:r>
      <w:r w:rsidRPr="00EC35A8">
        <w:rPr>
          <w:rFonts w:hAnsi="Times New Roman"/>
          <w:b/>
        </w:rPr>
        <w:tab/>
      </w:r>
      <w:r w:rsidRPr="00EC35A8">
        <w:rPr>
          <w:rFonts w:hAnsi="Times New Roman"/>
          <w:b/>
        </w:rPr>
        <w:tab/>
      </w:r>
      <w:r w:rsidRPr="00EC35A8">
        <w:rPr>
          <w:rFonts w:hAnsi="Times New Roman"/>
          <w:b/>
        </w:rPr>
        <w:tab/>
      </w:r>
      <w:r w:rsidRPr="00EC35A8">
        <w:rPr>
          <w:rFonts w:hAnsi="Times New Roman"/>
          <w:b/>
        </w:rPr>
        <w:tab/>
      </w:r>
      <w:r w:rsidRPr="00FE7B56">
        <w:rPr>
          <w:rFonts w:hAnsi="Times New Roman"/>
        </w:rPr>
        <w:t>Bc. Ivo Jeřábek</w:t>
      </w:r>
      <w:r w:rsidRPr="00E653C6">
        <w:rPr>
          <w:rFonts w:hAnsi="Times New Roman"/>
        </w:rPr>
        <w:t xml:space="preserve"> – starosta obce</w:t>
      </w:r>
    </w:p>
    <w:p w:rsidR="002215FF" w:rsidRPr="00D04592" w:rsidRDefault="005B333E" w:rsidP="005B333E">
      <w:pPr>
        <w:rPr>
          <w:rFonts w:hAnsi="Times New Roman"/>
          <w:sz w:val="16"/>
          <w:szCs w:val="16"/>
        </w:rPr>
      </w:pPr>
      <w:r>
        <w:rPr>
          <w:rFonts w:hAnsi="Times New Roman"/>
        </w:rPr>
        <w:t>Telefon:</w:t>
      </w:r>
      <w:r>
        <w:rPr>
          <w:rFonts w:hAnsi="Times New Roman"/>
        </w:rPr>
        <w:tab/>
      </w:r>
      <w:r>
        <w:rPr>
          <w:rFonts w:hAnsi="Times New Roman"/>
        </w:rPr>
        <w:tab/>
      </w:r>
      <w:r>
        <w:rPr>
          <w:rFonts w:hAnsi="Times New Roman"/>
        </w:rPr>
        <w:tab/>
      </w:r>
      <w:r>
        <w:rPr>
          <w:rFonts w:hAnsi="Times New Roman"/>
        </w:rPr>
        <w:tab/>
      </w:r>
      <w:r>
        <w:rPr>
          <w:rFonts w:hAnsi="Times New Roman"/>
        </w:rPr>
        <w:tab/>
        <w:t>728 480 187</w:t>
      </w:r>
      <w:r>
        <w:br/>
      </w:r>
    </w:p>
    <w:p w:rsidR="006F3CC6" w:rsidRDefault="006F3CC6" w:rsidP="006F3CC6">
      <w:pPr>
        <w:pStyle w:val="Default"/>
      </w:pPr>
      <w:r w:rsidRPr="000702FC">
        <w:t>Osoba oprávněná výkonem</w:t>
      </w:r>
      <w:r>
        <w:t xml:space="preserve"> </w:t>
      </w:r>
      <w:r w:rsidRPr="000702FC">
        <w:t xml:space="preserve">zadavatelských činností na </w:t>
      </w:r>
      <w:r w:rsidRPr="009E6418">
        <w:t>základě smlouvy</w:t>
      </w:r>
    </w:p>
    <w:p w:rsidR="006F3CC6" w:rsidRDefault="006F3CC6" w:rsidP="006F3CC6">
      <w:pPr>
        <w:pStyle w:val="Default"/>
      </w:pPr>
      <w:r>
        <w:t>(zástupce zadavatele):</w:t>
      </w:r>
    </w:p>
    <w:p w:rsidR="006F3CC6" w:rsidRPr="000702FC" w:rsidRDefault="006F3CC6" w:rsidP="006F3CC6">
      <w:pPr>
        <w:pStyle w:val="Default"/>
      </w:pPr>
      <w:r w:rsidRPr="000702FC">
        <w:t xml:space="preserve">název: </w:t>
      </w:r>
      <w:r>
        <w:tab/>
      </w:r>
      <w:r>
        <w:tab/>
      </w:r>
      <w:r>
        <w:tab/>
      </w:r>
      <w:r>
        <w:tab/>
      </w:r>
      <w:r>
        <w:tab/>
      </w:r>
      <w:r>
        <w:tab/>
        <w:t>KOINVEST CZ</w:t>
      </w:r>
      <w:r w:rsidRPr="000702FC">
        <w:t xml:space="preserve">, s. r. o, </w:t>
      </w:r>
    </w:p>
    <w:p w:rsidR="006F3CC6" w:rsidRDefault="006F3CC6" w:rsidP="006F3CC6">
      <w:pPr>
        <w:pStyle w:val="Default"/>
      </w:pPr>
      <w:r w:rsidRPr="000702FC">
        <w:t xml:space="preserve">sídlo: </w:t>
      </w:r>
      <w:r>
        <w:tab/>
      </w:r>
      <w:r>
        <w:tab/>
      </w:r>
      <w:r>
        <w:tab/>
      </w:r>
      <w:r>
        <w:tab/>
      </w:r>
      <w:r>
        <w:tab/>
      </w:r>
      <w:r>
        <w:tab/>
      </w:r>
      <w:r w:rsidRPr="000702FC">
        <w:t xml:space="preserve">Demlova 1011, 674 01 Třebíč </w:t>
      </w:r>
    </w:p>
    <w:p w:rsidR="006F3CC6" w:rsidRDefault="006F3CC6" w:rsidP="006F3CC6">
      <w:pPr>
        <w:pStyle w:val="Default"/>
      </w:pPr>
      <w:r>
        <w:t>IČ:</w:t>
      </w:r>
      <w:r>
        <w:tab/>
      </w:r>
      <w:r>
        <w:tab/>
      </w:r>
      <w:r>
        <w:tab/>
      </w:r>
      <w:r>
        <w:tab/>
      </w:r>
      <w:r>
        <w:tab/>
      </w:r>
      <w:r>
        <w:tab/>
        <w:t>283 31 115</w:t>
      </w:r>
    </w:p>
    <w:p w:rsidR="006F3CC6" w:rsidRDefault="006F3CC6" w:rsidP="006F3CC6">
      <w:pPr>
        <w:pStyle w:val="Default"/>
      </w:pPr>
      <w:r>
        <w:t>Kontaktní osoba:</w:t>
      </w:r>
      <w:r>
        <w:tab/>
      </w:r>
      <w:r>
        <w:tab/>
      </w:r>
      <w:r>
        <w:tab/>
      </w:r>
      <w:r>
        <w:tab/>
        <w:t>Věra Bartuňková</w:t>
      </w:r>
    </w:p>
    <w:p w:rsidR="006F3CC6" w:rsidRDefault="006F3CC6" w:rsidP="006F3CC6">
      <w:pPr>
        <w:pStyle w:val="Default"/>
      </w:pPr>
      <w:r>
        <w:t>Telefon:</w:t>
      </w:r>
      <w:r>
        <w:tab/>
      </w:r>
      <w:r>
        <w:tab/>
      </w:r>
      <w:r>
        <w:tab/>
      </w:r>
      <w:r>
        <w:tab/>
      </w:r>
      <w:r>
        <w:tab/>
        <w:t>568 841 111, 603 762 530</w:t>
      </w:r>
    </w:p>
    <w:p w:rsidR="006F3CC6" w:rsidRPr="006F3CC6" w:rsidRDefault="006F3CC6" w:rsidP="006F3CC6">
      <w:pPr>
        <w:pStyle w:val="Default"/>
        <w:rPr>
          <w:color w:val="auto"/>
        </w:rPr>
      </w:pPr>
      <w:r>
        <w:t xml:space="preserve">e-mail: </w:t>
      </w:r>
      <w:r>
        <w:tab/>
      </w:r>
      <w:r>
        <w:tab/>
      </w:r>
      <w:r>
        <w:tab/>
      </w:r>
      <w:r>
        <w:tab/>
      </w:r>
      <w:r>
        <w:tab/>
      </w:r>
      <w:hyperlink r:id="rId7" w:history="1">
        <w:r w:rsidRPr="006F3CC6">
          <w:rPr>
            <w:rStyle w:val="Hypertextovodkaz"/>
            <w:color w:val="auto"/>
            <w:u w:val="none"/>
          </w:rPr>
          <w:t>vera.bartunkova@post.cz</w:t>
        </w:r>
      </w:hyperlink>
    </w:p>
    <w:p w:rsidR="006F3CC6" w:rsidRDefault="006F3CC6" w:rsidP="006F3CC6">
      <w:pPr>
        <w:pStyle w:val="Default"/>
      </w:pPr>
    </w:p>
    <w:p w:rsidR="00A9701A" w:rsidRDefault="00A9701A" w:rsidP="006F3CC6">
      <w:pPr>
        <w:pStyle w:val="Default"/>
      </w:pPr>
    </w:p>
    <w:p w:rsidR="00A9701A" w:rsidRDefault="00A9701A" w:rsidP="006F3CC6">
      <w:pPr>
        <w:pStyle w:val="Default"/>
      </w:pPr>
    </w:p>
    <w:p w:rsidR="00E262FA" w:rsidRPr="00E262FA" w:rsidRDefault="00E262FA" w:rsidP="00E262FA">
      <w:pPr>
        <w:ind w:left="360" w:hanging="360"/>
        <w:rPr>
          <w:rFonts w:hAnsi="Times New Roman"/>
          <w:b/>
          <w:color w:val="auto"/>
        </w:rPr>
      </w:pPr>
      <w:r w:rsidRPr="00E262FA">
        <w:rPr>
          <w:rFonts w:hAnsi="Times New Roman"/>
          <w:b/>
          <w:color w:val="auto"/>
        </w:rPr>
        <w:t>Preambule</w:t>
      </w:r>
    </w:p>
    <w:p w:rsidR="00E262FA" w:rsidRDefault="00E262FA" w:rsidP="00E262FA">
      <w:pPr>
        <w:ind w:left="1080"/>
        <w:rPr>
          <w:rFonts w:hAnsi="Times New Roman"/>
          <w:b/>
          <w:color w:val="auto"/>
          <w:sz w:val="16"/>
          <w:szCs w:val="16"/>
          <w:u w:val="single"/>
        </w:rPr>
      </w:pPr>
    </w:p>
    <w:p w:rsidR="000857AA" w:rsidRPr="0081255F" w:rsidRDefault="005B333E" w:rsidP="000857AA">
      <w:pPr>
        <w:ind w:firstLine="360"/>
        <w:jc w:val="both"/>
        <w:rPr>
          <w:rFonts w:hAnsi="Times New Roman"/>
          <w:color w:val="auto"/>
        </w:rPr>
      </w:pPr>
      <w:r>
        <w:rPr>
          <w:rFonts w:hAnsi="Times New Roman"/>
          <w:color w:val="auto"/>
        </w:rPr>
        <w:t>V</w:t>
      </w:r>
      <w:r w:rsidR="001C17BF">
        <w:rPr>
          <w:rFonts w:hAnsi="Times New Roman"/>
          <w:color w:val="auto"/>
        </w:rPr>
        <w:t xml:space="preserve">ýzva a textová část zadávací dokumentace je vypracována jako podklad pro podání nabídek vyzvaných zájemců v rámci zadání zakázky malého rozsahu na </w:t>
      </w:r>
      <w:r w:rsidR="006F3CC6">
        <w:rPr>
          <w:rFonts w:hAnsi="Times New Roman"/>
          <w:color w:val="auto"/>
        </w:rPr>
        <w:t>stavební práce</w:t>
      </w:r>
      <w:r w:rsidR="000857AA">
        <w:rPr>
          <w:rFonts w:hAnsi="Times New Roman"/>
          <w:color w:val="auto"/>
        </w:rPr>
        <w:t xml:space="preserve"> (dále jen veřejná zakázka), jejíž předpokládaná hod</w:t>
      </w:r>
      <w:r w:rsidR="008C0504">
        <w:rPr>
          <w:rFonts w:hAnsi="Times New Roman"/>
          <w:color w:val="auto"/>
        </w:rPr>
        <w:t>nota nepřesáhne 6</w:t>
      </w:r>
      <w:r w:rsidR="000857AA" w:rsidRPr="003C164A">
        <w:rPr>
          <w:rFonts w:hAnsi="Times New Roman"/>
          <w:color w:val="auto"/>
        </w:rPr>
        <w:t xml:space="preserve"> mil.</w:t>
      </w:r>
      <w:r w:rsidR="000857AA" w:rsidRPr="0081255F">
        <w:rPr>
          <w:rFonts w:hAnsi="Times New Roman"/>
          <w:color w:val="auto"/>
        </w:rPr>
        <w:t xml:space="preserve"> Kč bez DPH.</w:t>
      </w:r>
    </w:p>
    <w:p w:rsidR="000857AA" w:rsidRDefault="000857AA" w:rsidP="000857AA">
      <w:pPr>
        <w:ind w:firstLine="360"/>
        <w:jc w:val="both"/>
        <w:rPr>
          <w:rFonts w:hAnsi="Times New Roman"/>
          <w:color w:val="auto"/>
        </w:rPr>
      </w:pPr>
      <w:r>
        <w:rPr>
          <w:rFonts w:hAnsi="Times New Roman"/>
          <w:color w:val="auto"/>
        </w:rPr>
        <w:t>Pokud se v textu vyskytne odkaz na zákon č. 134/2016 Sb., o zadávání veřejných zakázek, v platném znění (dále jen zákon) nebo jsou použity zákonné pojmy, jde jen o podpůrný krok a zadavatel se bude citovanými ustanoveními zákona nebo pojmy řídit pouze přiměřeně.</w:t>
      </w:r>
    </w:p>
    <w:p w:rsidR="001C17BF" w:rsidRDefault="001C17BF" w:rsidP="000857AA">
      <w:pPr>
        <w:ind w:firstLine="360"/>
        <w:jc w:val="both"/>
        <w:rPr>
          <w:rFonts w:hAnsi="Times New Roman"/>
          <w:color w:val="auto"/>
        </w:rPr>
      </w:pPr>
    </w:p>
    <w:p w:rsidR="001C17BF" w:rsidRPr="00F61E06" w:rsidRDefault="001C17BF" w:rsidP="00E262FA">
      <w:pPr>
        <w:ind w:left="1080"/>
        <w:rPr>
          <w:rFonts w:hAnsi="Times New Roman"/>
          <w:b/>
          <w:color w:val="auto"/>
          <w:sz w:val="16"/>
          <w:szCs w:val="16"/>
          <w:u w:val="single"/>
        </w:rPr>
      </w:pPr>
    </w:p>
    <w:p w:rsidR="001C17BF" w:rsidRPr="00F61E06" w:rsidRDefault="001C17BF" w:rsidP="00A63D49">
      <w:pPr>
        <w:pStyle w:val="Zkladntextodsazen"/>
        <w:spacing w:after="0"/>
        <w:ind w:left="0"/>
        <w:jc w:val="both"/>
        <w:rPr>
          <w:rFonts w:ascii="Times New Roman" w:hAnsi="Times New Roman" w:cs="Times New Roman"/>
          <w:sz w:val="16"/>
          <w:szCs w:val="16"/>
        </w:rPr>
      </w:pPr>
    </w:p>
    <w:p w:rsidR="001C17BF" w:rsidRPr="001C17BF" w:rsidRDefault="001C17BF" w:rsidP="001C17BF">
      <w:pPr>
        <w:pStyle w:val="Zkladntextodsazen"/>
        <w:numPr>
          <w:ilvl w:val="0"/>
          <w:numId w:val="26"/>
        </w:numPr>
        <w:spacing w:after="0" w:line="360" w:lineRule="auto"/>
        <w:rPr>
          <w:rFonts w:ascii="Times New Roman" w:hAnsi="Times New Roman" w:cs="Times New Roman"/>
          <w:b/>
          <w:sz w:val="24"/>
          <w:szCs w:val="24"/>
        </w:rPr>
      </w:pPr>
      <w:r w:rsidRPr="001C17BF">
        <w:rPr>
          <w:rFonts w:ascii="Times New Roman" w:hAnsi="Times New Roman" w:cs="Times New Roman"/>
          <w:b/>
          <w:sz w:val="24"/>
          <w:szCs w:val="24"/>
        </w:rPr>
        <w:t>Základní údaje o veřejné zakázce</w:t>
      </w:r>
    </w:p>
    <w:p w:rsidR="001C17BF" w:rsidRPr="001C17BF" w:rsidRDefault="001C17BF" w:rsidP="00753660">
      <w:pPr>
        <w:pStyle w:val="Zkladntextodsazen"/>
        <w:spacing w:after="0"/>
        <w:ind w:left="0" w:firstLine="360"/>
        <w:jc w:val="both"/>
        <w:rPr>
          <w:rFonts w:ascii="Times New Roman" w:hAnsi="Times New Roman" w:cs="Times New Roman"/>
          <w:sz w:val="24"/>
          <w:szCs w:val="24"/>
        </w:rPr>
      </w:pPr>
      <w:r w:rsidRPr="001C17BF">
        <w:rPr>
          <w:rFonts w:ascii="Times New Roman" w:hAnsi="Times New Roman" w:cs="Times New Roman"/>
          <w:sz w:val="24"/>
          <w:szCs w:val="24"/>
        </w:rPr>
        <w:t xml:space="preserve">Zahájení výběrového řízení bylo provedeno písemnou výzvou </w:t>
      </w:r>
      <w:r w:rsidR="002215FF">
        <w:rPr>
          <w:rFonts w:ascii="Times New Roman" w:hAnsi="Times New Roman" w:cs="Times New Roman"/>
          <w:sz w:val="24"/>
          <w:szCs w:val="24"/>
        </w:rPr>
        <w:t>osloveným</w:t>
      </w:r>
      <w:r w:rsidRPr="001C17BF">
        <w:rPr>
          <w:rFonts w:ascii="Times New Roman" w:hAnsi="Times New Roman" w:cs="Times New Roman"/>
          <w:sz w:val="24"/>
          <w:szCs w:val="24"/>
        </w:rPr>
        <w:t xml:space="preserve"> dodavatelům, </w:t>
      </w:r>
      <w:r w:rsidR="003343F4">
        <w:rPr>
          <w:rFonts w:ascii="Times New Roman" w:hAnsi="Times New Roman" w:cs="Times New Roman"/>
          <w:sz w:val="24"/>
          <w:szCs w:val="24"/>
        </w:rPr>
        <w:t>písemné doklady</w:t>
      </w:r>
      <w:r w:rsidR="005B5C13">
        <w:rPr>
          <w:rFonts w:ascii="Times New Roman" w:hAnsi="Times New Roman" w:cs="Times New Roman"/>
          <w:sz w:val="24"/>
          <w:szCs w:val="24"/>
        </w:rPr>
        <w:t xml:space="preserve"> jsou</w:t>
      </w:r>
      <w:r w:rsidR="003343F4">
        <w:rPr>
          <w:rFonts w:ascii="Times New Roman" w:hAnsi="Times New Roman" w:cs="Times New Roman"/>
          <w:sz w:val="24"/>
          <w:szCs w:val="24"/>
        </w:rPr>
        <w:t xml:space="preserve"> též uveřejněny</w:t>
      </w:r>
      <w:r w:rsidRPr="001C17BF">
        <w:rPr>
          <w:rFonts w:ascii="Times New Roman" w:hAnsi="Times New Roman" w:cs="Times New Roman"/>
          <w:sz w:val="24"/>
          <w:szCs w:val="24"/>
        </w:rPr>
        <w:t xml:space="preserve"> na </w:t>
      </w:r>
      <w:r>
        <w:rPr>
          <w:rFonts w:ascii="Times New Roman" w:hAnsi="Times New Roman" w:cs="Times New Roman"/>
          <w:sz w:val="24"/>
          <w:szCs w:val="24"/>
        </w:rPr>
        <w:t xml:space="preserve">veřejné vývěsce </w:t>
      </w:r>
      <w:r w:rsidR="002215FF">
        <w:rPr>
          <w:rFonts w:ascii="Times New Roman" w:hAnsi="Times New Roman" w:cs="Times New Roman"/>
          <w:sz w:val="24"/>
          <w:szCs w:val="24"/>
        </w:rPr>
        <w:t>O</w:t>
      </w:r>
      <w:r w:rsidR="000857AA">
        <w:rPr>
          <w:rFonts w:ascii="Times New Roman" w:hAnsi="Times New Roman" w:cs="Times New Roman"/>
          <w:sz w:val="24"/>
          <w:szCs w:val="24"/>
        </w:rPr>
        <w:t xml:space="preserve">becního úřadu </w:t>
      </w:r>
      <w:r w:rsidR="005B333E">
        <w:rPr>
          <w:rFonts w:ascii="Times New Roman" w:hAnsi="Times New Roman" w:cs="Times New Roman"/>
          <w:sz w:val="24"/>
          <w:szCs w:val="24"/>
        </w:rPr>
        <w:t>Lesná</w:t>
      </w:r>
      <w:r>
        <w:rPr>
          <w:rFonts w:ascii="Times New Roman" w:hAnsi="Times New Roman" w:cs="Times New Roman"/>
          <w:sz w:val="24"/>
          <w:szCs w:val="24"/>
        </w:rPr>
        <w:t>.</w:t>
      </w:r>
    </w:p>
    <w:p w:rsidR="00FC253F" w:rsidRPr="00F61E06" w:rsidRDefault="00FC253F" w:rsidP="001C17BF">
      <w:pPr>
        <w:pStyle w:val="Zkladntextodsazen"/>
        <w:spacing w:after="0"/>
        <w:ind w:left="0"/>
        <w:jc w:val="both"/>
        <w:rPr>
          <w:rFonts w:hAnsi="Times New Roman"/>
          <w:sz w:val="16"/>
          <w:szCs w:val="16"/>
        </w:rPr>
      </w:pPr>
    </w:p>
    <w:p w:rsidR="001C17BF" w:rsidRDefault="001C17BF" w:rsidP="001C17BF">
      <w:pPr>
        <w:pStyle w:val="Zkladntextodsazen"/>
        <w:spacing w:after="0"/>
        <w:ind w:left="0"/>
        <w:jc w:val="both"/>
        <w:rPr>
          <w:rFonts w:ascii="Times New Roman" w:hAnsi="Times New Roman" w:cs="Times New Roman"/>
          <w:sz w:val="16"/>
          <w:szCs w:val="16"/>
        </w:rPr>
      </w:pPr>
    </w:p>
    <w:p w:rsidR="00750059" w:rsidRDefault="00750059" w:rsidP="001C17BF">
      <w:pPr>
        <w:pStyle w:val="Zkladntextodsazen"/>
        <w:spacing w:after="0"/>
        <w:ind w:left="0"/>
        <w:jc w:val="both"/>
        <w:rPr>
          <w:rFonts w:ascii="Times New Roman" w:hAnsi="Times New Roman" w:cs="Times New Roman"/>
          <w:sz w:val="16"/>
          <w:szCs w:val="16"/>
        </w:rPr>
      </w:pPr>
    </w:p>
    <w:p w:rsidR="00750059" w:rsidRDefault="00750059" w:rsidP="001C17BF">
      <w:pPr>
        <w:pStyle w:val="Zkladntextodsazen"/>
        <w:spacing w:after="0"/>
        <w:ind w:left="0"/>
        <w:jc w:val="both"/>
        <w:rPr>
          <w:rFonts w:ascii="Times New Roman" w:hAnsi="Times New Roman" w:cs="Times New Roman"/>
          <w:sz w:val="16"/>
          <w:szCs w:val="16"/>
        </w:rPr>
      </w:pPr>
    </w:p>
    <w:p w:rsidR="00A9701A" w:rsidRDefault="00A9701A" w:rsidP="001C17BF">
      <w:pPr>
        <w:pStyle w:val="Zkladntextodsazen"/>
        <w:spacing w:after="0"/>
        <w:ind w:left="0"/>
        <w:jc w:val="both"/>
        <w:rPr>
          <w:rFonts w:ascii="Times New Roman" w:hAnsi="Times New Roman" w:cs="Times New Roman"/>
          <w:sz w:val="16"/>
          <w:szCs w:val="16"/>
        </w:rPr>
      </w:pPr>
    </w:p>
    <w:p w:rsidR="00A63D49" w:rsidRPr="008C3878" w:rsidRDefault="00A63D49" w:rsidP="001C17BF">
      <w:pPr>
        <w:pStyle w:val="Zkladntextodsazen"/>
        <w:numPr>
          <w:ilvl w:val="0"/>
          <w:numId w:val="26"/>
        </w:numPr>
        <w:spacing w:after="0" w:line="360" w:lineRule="auto"/>
        <w:jc w:val="both"/>
        <w:rPr>
          <w:rFonts w:ascii="Times New Roman" w:hAnsi="Times New Roman" w:cs="Times New Roman"/>
          <w:b/>
          <w:sz w:val="24"/>
          <w:szCs w:val="24"/>
        </w:rPr>
      </w:pPr>
      <w:proofErr w:type="gramStart"/>
      <w:r w:rsidRPr="008C3878">
        <w:rPr>
          <w:rFonts w:ascii="Times New Roman" w:hAnsi="Times New Roman" w:cs="Times New Roman"/>
          <w:b/>
          <w:sz w:val="24"/>
          <w:szCs w:val="24"/>
        </w:rPr>
        <w:lastRenderedPageBreak/>
        <w:t xml:space="preserve">Vymezení </w:t>
      </w:r>
      <w:r>
        <w:rPr>
          <w:rFonts w:ascii="Times New Roman" w:hAnsi="Times New Roman" w:cs="Times New Roman"/>
          <w:b/>
          <w:sz w:val="24"/>
          <w:szCs w:val="24"/>
        </w:rPr>
        <w:t xml:space="preserve"> </w:t>
      </w:r>
      <w:r w:rsidRPr="008C3878">
        <w:rPr>
          <w:rFonts w:ascii="Times New Roman" w:hAnsi="Times New Roman" w:cs="Times New Roman"/>
          <w:b/>
          <w:sz w:val="24"/>
          <w:szCs w:val="24"/>
        </w:rPr>
        <w:t>předmětu</w:t>
      </w:r>
      <w:proofErr w:type="gramEnd"/>
      <w:r w:rsidRPr="008C3878">
        <w:rPr>
          <w:rFonts w:ascii="Times New Roman" w:hAnsi="Times New Roman" w:cs="Times New Roman"/>
          <w:b/>
          <w:sz w:val="24"/>
          <w:szCs w:val="24"/>
        </w:rPr>
        <w:t xml:space="preserve">  plnění</w:t>
      </w:r>
    </w:p>
    <w:p w:rsidR="00A63D49" w:rsidRPr="008C3878" w:rsidRDefault="00E262FA" w:rsidP="00C910FD">
      <w:pPr>
        <w:pStyle w:val="Zkladntextodsazen"/>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I</w:t>
      </w:r>
      <w:r w:rsidR="00A63D49" w:rsidRPr="008C3878">
        <w:rPr>
          <w:rFonts w:ascii="Times New Roman" w:hAnsi="Times New Roman" w:cs="Times New Roman"/>
          <w:sz w:val="24"/>
          <w:szCs w:val="24"/>
        </w:rPr>
        <w:t xml:space="preserve">I.1 </w:t>
      </w:r>
      <w:r w:rsidR="00A63D49" w:rsidRPr="008C3878">
        <w:rPr>
          <w:rFonts w:ascii="Times New Roman" w:hAnsi="Times New Roman" w:cs="Times New Roman"/>
          <w:sz w:val="24"/>
          <w:szCs w:val="24"/>
        </w:rPr>
        <w:tab/>
        <w:t>Předmět</w:t>
      </w:r>
      <w:proofErr w:type="gramEnd"/>
      <w:r w:rsidR="00A63D49" w:rsidRPr="008C3878">
        <w:rPr>
          <w:rFonts w:ascii="Times New Roman" w:hAnsi="Times New Roman" w:cs="Times New Roman"/>
          <w:sz w:val="24"/>
          <w:szCs w:val="24"/>
        </w:rPr>
        <w:t xml:space="preserve"> plnění</w:t>
      </w:r>
    </w:p>
    <w:p w:rsidR="008C0504" w:rsidRPr="00F61C1B" w:rsidRDefault="007D6FD5" w:rsidP="008C0504">
      <w:pPr>
        <w:tabs>
          <w:tab w:val="left" w:pos="266"/>
        </w:tabs>
        <w:rPr>
          <w:rFonts w:hAnsi="Times New Roman"/>
        </w:rPr>
      </w:pPr>
      <w:r>
        <w:rPr>
          <w:rFonts w:hAnsi="Times New Roman"/>
        </w:rPr>
        <w:tab/>
      </w:r>
      <w:r w:rsidR="006F3CC6" w:rsidRPr="00F61C1B">
        <w:rPr>
          <w:rFonts w:hAnsi="Times New Roman"/>
        </w:rPr>
        <w:t>Předmětem plnění zakázky je realizace akce „</w:t>
      </w:r>
      <w:r w:rsidR="002215FF">
        <w:rPr>
          <w:rFonts w:hAnsi="Times New Roman"/>
        </w:rPr>
        <w:t xml:space="preserve">Víceúčelové hřiště </w:t>
      </w:r>
      <w:r w:rsidR="005B333E">
        <w:rPr>
          <w:rFonts w:hAnsi="Times New Roman"/>
        </w:rPr>
        <w:t>Lesná</w:t>
      </w:r>
      <w:r w:rsidR="008C0504" w:rsidRPr="00F61C1B">
        <w:rPr>
          <w:rFonts w:hAnsi="Times New Roman"/>
        </w:rPr>
        <w:t>“ dle projektové dokumentace</w:t>
      </w:r>
      <w:r w:rsidR="002215FF">
        <w:rPr>
          <w:rFonts w:hAnsi="Times New Roman"/>
        </w:rPr>
        <w:t xml:space="preserve"> zpracované firmou </w:t>
      </w:r>
      <w:r w:rsidR="005B333E">
        <w:rPr>
          <w:rFonts w:hAnsi="Times New Roman"/>
        </w:rPr>
        <w:t>KOINVEST</w:t>
      </w:r>
      <w:r w:rsidR="002215FF">
        <w:rPr>
          <w:rFonts w:hAnsi="Times New Roman"/>
        </w:rPr>
        <w:t>, s.r.o.</w:t>
      </w:r>
      <w:r w:rsidR="002215FF" w:rsidRPr="00F61C1B">
        <w:rPr>
          <w:rFonts w:hAnsi="Times New Roman"/>
        </w:rPr>
        <w:t xml:space="preserve">. </w:t>
      </w:r>
      <w:r w:rsidR="008C0504" w:rsidRPr="00F61C1B">
        <w:rPr>
          <w:rFonts w:hAnsi="Times New Roman"/>
        </w:rPr>
        <w:t xml:space="preserve"> </w:t>
      </w:r>
    </w:p>
    <w:p w:rsidR="006F3CC6" w:rsidRDefault="006F3CC6" w:rsidP="006F3CC6">
      <w:pPr>
        <w:ind w:firstLine="360"/>
        <w:jc w:val="both"/>
        <w:rPr>
          <w:rFonts w:hAnsi="Times New Roman"/>
        </w:rPr>
      </w:pPr>
      <w:r w:rsidRPr="00425296">
        <w:rPr>
          <w:rFonts w:hAnsi="Times New Roman"/>
        </w:rPr>
        <w:t>Upřesňující informace</w:t>
      </w:r>
      <w:r>
        <w:rPr>
          <w:rFonts w:hAnsi="Times New Roman"/>
        </w:rPr>
        <w:t xml:space="preserve"> </w:t>
      </w:r>
      <w:r w:rsidRPr="00425296">
        <w:rPr>
          <w:rFonts w:hAnsi="Times New Roman"/>
        </w:rPr>
        <w:t>k rozsahu předmětu</w:t>
      </w:r>
      <w:r>
        <w:rPr>
          <w:rFonts w:hAnsi="Times New Roman"/>
        </w:rPr>
        <w:t xml:space="preserve"> </w:t>
      </w:r>
      <w:r w:rsidRPr="00425296">
        <w:rPr>
          <w:rFonts w:hAnsi="Times New Roman"/>
        </w:rPr>
        <w:t xml:space="preserve">díla: </w:t>
      </w:r>
    </w:p>
    <w:p w:rsidR="006F3CC6" w:rsidRPr="007D6FD5" w:rsidRDefault="005B333E" w:rsidP="006F3CC6">
      <w:pPr>
        <w:autoSpaceDE w:val="0"/>
        <w:autoSpaceDN w:val="0"/>
        <w:adjustRightInd w:val="0"/>
        <w:jc w:val="both"/>
        <w:rPr>
          <w:rFonts w:hAnsi="Times New Roman"/>
          <w:color w:val="auto"/>
          <w:sz w:val="16"/>
          <w:szCs w:val="16"/>
        </w:rPr>
      </w:pPr>
      <w:r w:rsidRPr="007D6FD5">
        <w:rPr>
          <w:rFonts w:hAnsi="Times New Roman"/>
          <w:color w:val="auto"/>
        </w:rPr>
        <w:t>předmětem díla je vybudování nového víceúčelového hřiště o výměře 690 m</w:t>
      </w:r>
      <w:r w:rsidRPr="007D6FD5">
        <w:rPr>
          <w:rFonts w:hAnsi="Times New Roman"/>
          <w:color w:val="auto"/>
          <w:vertAlign w:val="superscript"/>
        </w:rPr>
        <w:t xml:space="preserve">2 </w:t>
      </w:r>
      <w:r w:rsidRPr="007D6FD5">
        <w:rPr>
          <w:rFonts w:hAnsi="Times New Roman"/>
          <w:color w:val="auto"/>
        </w:rPr>
        <w:t xml:space="preserve">se sportovním </w:t>
      </w:r>
      <w:r w:rsidRPr="007D6FD5">
        <w:rPr>
          <w:rStyle w:val="Zvraznn"/>
          <w:rFonts w:hAnsi="Times New Roman"/>
          <w:bCs/>
          <w:i w:val="0"/>
          <w:color w:val="auto"/>
          <w:shd w:val="clear" w:color="auto" w:fill="FFFFFF"/>
        </w:rPr>
        <w:t>polyuretanovým povrchem.</w:t>
      </w:r>
      <w:r w:rsidRPr="007D6FD5">
        <w:rPr>
          <w:rFonts w:hAnsi="Times New Roman"/>
          <w:color w:val="auto"/>
        </w:rPr>
        <w:t xml:space="preserve"> Hřiště bude ohraničeno dřevěným oplocením do výšky 1 m a sítí z PP oka 45/45mm do výšky 3 m, se vstupní branou o rozměrech 1900 mm x 2200 mm a vstupní brankou o rozměrech 900 mm x 2200 mm, obě budou žárově pozinkované, blíže </w:t>
      </w:r>
      <w:proofErr w:type="gramStart"/>
      <w:r w:rsidRPr="007D6FD5">
        <w:rPr>
          <w:rFonts w:hAnsi="Times New Roman"/>
          <w:color w:val="auto"/>
        </w:rPr>
        <w:t>viz.</w:t>
      </w:r>
      <w:proofErr w:type="gramEnd"/>
      <w:r w:rsidRPr="007D6FD5">
        <w:rPr>
          <w:rFonts w:hAnsi="Times New Roman"/>
          <w:color w:val="auto"/>
        </w:rPr>
        <w:t xml:space="preserve"> PD</w:t>
      </w:r>
    </w:p>
    <w:p w:rsidR="00A63D49" w:rsidRPr="008C3878" w:rsidRDefault="00A63D49" w:rsidP="00A63D49">
      <w:pPr>
        <w:pStyle w:val="BlockText2"/>
        <w:overflowPunct/>
        <w:autoSpaceDE/>
        <w:autoSpaceDN/>
        <w:adjustRightInd/>
        <w:ind w:firstLine="420"/>
        <w:textAlignment w:val="auto"/>
        <w:rPr>
          <w:rFonts w:ascii="Times New Roman" w:hAnsi="Times New Roman" w:cs="Times New Roman"/>
          <w:sz w:val="24"/>
          <w:szCs w:val="24"/>
        </w:rPr>
      </w:pPr>
      <w:r w:rsidRPr="008C3878">
        <w:rPr>
          <w:rFonts w:ascii="Times New Roman" w:hAnsi="Times New Roman" w:cs="Times New Roman"/>
          <w:sz w:val="24"/>
          <w:szCs w:val="24"/>
        </w:rPr>
        <w:t xml:space="preserve">Vymezení předmětu zakázky dle katalogu prací (CPV) : </w:t>
      </w:r>
    </w:p>
    <w:p w:rsidR="008C0504" w:rsidRDefault="008C0504" w:rsidP="008C0504">
      <w:pPr>
        <w:pStyle w:val="BlockText2"/>
        <w:numPr>
          <w:ilvl w:val="0"/>
          <w:numId w:val="4"/>
        </w:numPr>
        <w:tabs>
          <w:tab w:val="clear" w:pos="1069"/>
          <w:tab w:val="num" w:pos="928"/>
        </w:tabs>
        <w:overflowPunct/>
        <w:autoSpaceDE/>
        <w:autoSpaceDN/>
        <w:adjustRightInd/>
        <w:ind w:left="928"/>
        <w:textAlignment w:val="auto"/>
        <w:rPr>
          <w:rFonts w:ascii="Times New Roman" w:hAnsi="Times New Roman" w:cs="Times New Roman"/>
          <w:sz w:val="24"/>
          <w:szCs w:val="24"/>
        </w:rPr>
      </w:pPr>
      <w:r w:rsidRPr="00926D2F">
        <w:rPr>
          <w:rFonts w:ascii="Times New Roman" w:hAnsi="Times New Roman" w:cs="Times New Roman"/>
          <w:sz w:val="24"/>
          <w:szCs w:val="24"/>
        </w:rPr>
        <w:t>45110000 - Příprava území a zemní práce</w:t>
      </w:r>
    </w:p>
    <w:p w:rsidR="008C0504" w:rsidRPr="002215FF" w:rsidRDefault="008C0504" w:rsidP="008C0504">
      <w:pPr>
        <w:pStyle w:val="BlockText2"/>
        <w:numPr>
          <w:ilvl w:val="0"/>
          <w:numId w:val="4"/>
        </w:numPr>
        <w:tabs>
          <w:tab w:val="clear" w:pos="1069"/>
          <w:tab w:val="num" w:pos="780"/>
        </w:tabs>
        <w:overflowPunct/>
        <w:autoSpaceDE/>
        <w:autoSpaceDN/>
        <w:adjustRightInd/>
        <w:ind w:left="780"/>
        <w:textAlignment w:val="auto"/>
        <w:rPr>
          <w:rFonts w:ascii="Times New Roman" w:hAnsi="Times New Roman" w:cs="Times New Roman"/>
          <w:b/>
          <w:sz w:val="24"/>
          <w:szCs w:val="24"/>
        </w:rPr>
      </w:pPr>
      <w:r>
        <w:rPr>
          <w:rFonts w:ascii="Times New Roman" w:hAnsi="Times New Roman" w:cs="Times New Roman"/>
          <w:sz w:val="24"/>
          <w:szCs w:val="24"/>
        </w:rPr>
        <w:t xml:space="preserve"> </w:t>
      </w:r>
      <w:r w:rsidR="002215FF">
        <w:rPr>
          <w:rFonts w:ascii="Times New Roman" w:hAnsi="Times New Roman" w:cs="Times New Roman"/>
          <w:sz w:val="24"/>
          <w:szCs w:val="24"/>
        </w:rPr>
        <w:t xml:space="preserve"> </w:t>
      </w:r>
      <w:r w:rsidR="002215FF" w:rsidRPr="002215FF">
        <w:rPr>
          <w:rStyle w:val="Siln"/>
          <w:rFonts w:ascii="Times New Roman" w:hAnsi="Times New Roman"/>
          <w:b w:val="0"/>
          <w:bCs/>
          <w:sz w:val="24"/>
          <w:szCs w:val="24"/>
          <w:bdr w:val="none" w:sz="0" w:space="0" w:color="auto" w:frame="1"/>
          <w:shd w:val="clear" w:color="auto" w:fill="FFFFFF"/>
        </w:rPr>
        <w:t>45112700-2 - Terénní úpravy sportovních hřišť a rekreačních oblastí</w:t>
      </w:r>
    </w:p>
    <w:p w:rsidR="00A63D49" w:rsidRPr="008C3878" w:rsidRDefault="00A63D49" w:rsidP="00A63D49">
      <w:pPr>
        <w:ind w:firstLine="420"/>
        <w:rPr>
          <w:rFonts w:hAnsi="Times New Roman"/>
        </w:rPr>
      </w:pPr>
      <w:r w:rsidRPr="008C3878">
        <w:rPr>
          <w:rFonts w:hAnsi="Times New Roman"/>
        </w:rPr>
        <w:t>Další upřesňující informace</w:t>
      </w:r>
      <w:r w:rsidR="008E770A">
        <w:rPr>
          <w:rFonts w:hAnsi="Times New Roman"/>
        </w:rPr>
        <w:t xml:space="preserve"> k rozsahu předmětu </w:t>
      </w:r>
      <w:proofErr w:type="gramStart"/>
      <w:r w:rsidR="008E770A">
        <w:rPr>
          <w:rFonts w:hAnsi="Times New Roman"/>
        </w:rPr>
        <w:t xml:space="preserve">díla: </w:t>
      </w:r>
      <w:r>
        <w:rPr>
          <w:rFonts w:hAnsi="Times New Roman"/>
        </w:rPr>
        <w:t xml:space="preserve"> viz</w:t>
      </w:r>
      <w:proofErr w:type="gramEnd"/>
      <w:r>
        <w:rPr>
          <w:rFonts w:hAnsi="Times New Roman"/>
        </w:rPr>
        <w:t xml:space="preserve"> PD</w:t>
      </w:r>
      <w:r w:rsidR="007A1AF0">
        <w:rPr>
          <w:rFonts w:hAnsi="Times New Roman"/>
        </w:rPr>
        <w:t>.</w:t>
      </w:r>
    </w:p>
    <w:p w:rsidR="00A63D49" w:rsidRPr="00F61E06" w:rsidRDefault="00A63D49" w:rsidP="00A63D49">
      <w:pPr>
        <w:ind w:left="705" w:hanging="705"/>
        <w:rPr>
          <w:rFonts w:hAnsi="Times New Roman"/>
          <w:sz w:val="16"/>
          <w:szCs w:val="16"/>
        </w:rPr>
      </w:pPr>
    </w:p>
    <w:p w:rsidR="00A63D49" w:rsidRPr="008C3878" w:rsidRDefault="00E262FA" w:rsidP="00A63D49">
      <w:pPr>
        <w:pStyle w:val="Zkladntextodsazen"/>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I</w:t>
      </w:r>
      <w:r w:rsidR="00A63D49" w:rsidRPr="008C3878">
        <w:rPr>
          <w:rFonts w:ascii="Times New Roman" w:hAnsi="Times New Roman" w:cs="Times New Roman"/>
          <w:sz w:val="24"/>
          <w:szCs w:val="24"/>
        </w:rPr>
        <w:t xml:space="preserve">I.2 </w:t>
      </w:r>
      <w:r w:rsidR="00A63D49" w:rsidRPr="008C3878">
        <w:rPr>
          <w:rFonts w:ascii="Times New Roman" w:hAnsi="Times New Roman" w:cs="Times New Roman"/>
          <w:sz w:val="24"/>
          <w:szCs w:val="24"/>
        </w:rPr>
        <w:tab/>
        <w:t>Termín</w:t>
      </w:r>
      <w:proofErr w:type="gramEnd"/>
      <w:r w:rsidR="00A63D49" w:rsidRPr="008C3878">
        <w:rPr>
          <w:rFonts w:ascii="Times New Roman" w:hAnsi="Times New Roman" w:cs="Times New Roman"/>
          <w:sz w:val="24"/>
          <w:szCs w:val="24"/>
        </w:rPr>
        <w:t xml:space="preserve"> plnění zakázky</w:t>
      </w:r>
    </w:p>
    <w:p w:rsidR="00A63D49" w:rsidRPr="008C3878" w:rsidRDefault="00A63D49" w:rsidP="00A63D49">
      <w:pPr>
        <w:pStyle w:val="Zkladntextodsazen"/>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C3878">
        <w:rPr>
          <w:rFonts w:ascii="Times New Roman" w:hAnsi="Times New Roman" w:cs="Times New Roman"/>
          <w:sz w:val="24"/>
          <w:szCs w:val="24"/>
        </w:rPr>
        <w:t>Plnění veřejné zakázky je požadováno v následujících termínech:</w:t>
      </w:r>
    </w:p>
    <w:p w:rsidR="005B333E" w:rsidRPr="00D95DA3" w:rsidRDefault="005B333E" w:rsidP="005B333E">
      <w:pPr>
        <w:widowControl w:val="0"/>
        <w:spacing w:line="240" w:lineRule="atLeast"/>
        <w:ind w:firstLine="405"/>
        <w:jc w:val="both"/>
        <w:rPr>
          <w:snapToGrid w:val="0"/>
          <w:sz w:val="16"/>
          <w:szCs w:val="16"/>
        </w:rPr>
      </w:pPr>
    </w:p>
    <w:p w:rsidR="005B333E" w:rsidRPr="005B333E" w:rsidRDefault="005B333E" w:rsidP="005B333E">
      <w:pPr>
        <w:pStyle w:val="Odstavecseseznamem"/>
        <w:numPr>
          <w:ilvl w:val="2"/>
          <w:numId w:val="44"/>
        </w:numPr>
        <w:spacing w:line="276" w:lineRule="auto"/>
        <w:ind w:left="993" w:hanging="284"/>
        <w:jc w:val="both"/>
        <w:rPr>
          <w:rFonts w:hAnsi="Times New Roman"/>
        </w:rPr>
      </w:pPr>
      <w:r w:rsidRPr="005B333E">
        <w:rPr>
          <w:rFonts w:hAnsi="Times New Roman"/>
        </w:rPr>
        <w:t xml:space="preserve">  Etapa - odvodnění plochy víceúčelového hřiště</w:t>
      </w:r>
    </w:p>
    <w:p w:rsidR="005B333E" w:rsidRPr="005B333E" w:rsidRDefault="005B333E" w:rsidP="005B333E">
      <w:pPr>
        <w:pStyle w:val="Odstavecseseznamem"/>
        <w:widowControl w:val="0"/>
        <w:spacing w:line="276" w:lineRule="auto"/>
        <w:ind w:left="900"/>
        <w:jc w:val="both"/>
        <w:rPr>
          <w:rFonts w:hAnsi="Times New Roman"/>
          <w:snapToGrid w:val="0"/>
        </w:rPr>
      </w:pPr>
      <w:r w:rsidRPr="005B333E">
        <w:rPr>
          <w:rFonts w:hAnsi="Times New Roman"/>
          <w:snapToGrid w:val="0"/>
        </w:rPr>
        <w:t xml:space="preserve">Zahájení stavby:         </w:t>
      </w:r>
      <w:r w:rsidRPr="005B333E">
        <w:rPr>
          <w:rFonts w:hAnsi="Times New Roman"/>
          <w:snapToGrid w:val="0"/>
        </w:rPr>
        <w:tab/>
      </w:r>
      <w:r w:rsidRPr="005B333E">
        <w:rPr>
          <w:rFonts w:hAnsi="Times New Roman"/>
          <w:snapToGrid w:val="0"/>
        </w:rPr>
        <w:tab/>
        <w:t xml:space="preserve"> </w:t>
      </w:r>
      <w:r w:rsidRPr="005B333E">
        <w:rPr>
          <w:rFonts w:hAnsi="Times New Roman"/>
          <w:snapToGrid w:val="0"/>
        </w:rPr>
        <w:tab/>
      </w:r>
      <w:r w:rsidRPr="005B333E">
        <w:rPr>
          <w:rFonts w:hAnsi="Times New Roman"/>
          <w:snapToGrid w:val="0"/>
        </w:rPr>
        <w:tab/>
        <w:t>17. září 2018</w:t>
      </w:r>
    </w:p>
    <w:p w:rsidR="005B333E" w:rsidRPr="005B333E" w:rsidRDefault="005B333E" w:rsidP="005B333E">
      <w:pPr>
        <w:widowControl w:val="0"/>
        <w:spacing w:line="276" w:lineRule="auto"/>
        <w:ind w:left="191" w:firstLine="709"/>
        <w:jc w:val="both"/>
        <w:rPr>
          <w:rFonts w:hAnsi="Times New Roman"/>
          <w:snapToGrid w:val="0"/>
        </w:rPr>
      </w:pPr>
      <w:r w:rsidRPr="005B333E">
        <w:rPr>
          <w:rFonts w:hAnsi="Times New Roman"/>
          <w:snapToGrid w:val="0"/>
        </w:rPr>
        <w:t xml:space="preserve">Dokončení a předání </w:t>
      </w:r>
      <w:proofErr w:type="gramStart"/>
      <w:r w:rsidRPr="005B333E">
        <w:rPr>
          <w:rFonts w:hAnsi="Times New Roman"/>
          <w:snapToGrid w:val="0"/>
        </w:rPr>
        <w:t>stavby :</w:t>
      </w:r>
      <w:r w:rsidRPr="005B333E">
        <w:rPr>
          <w:rFonts w:hAnsi="Times New Roman"/>
          <w:snapToGrid w:val="0"/>
        </w:rPr>
        <w:tab/>
      </w:r>
      <w:r w:rsidRPr="005B333E">
        <w:rPr>
          <w:rFonts w:hAnsi="Times New Roman"/>
          <w:snapToGrid w:val="0"/>
        </w:rPr>
        <w:tab/>
      </w:r>
      <w:r w:rsidRPr="005B333E">
        <w:rPr>
          <w:rFonts w:hAnsi="Times New Roman"/>
          <w:snapToGrid w:val="0"/>
        </w:rPr>
        <w:tab/>
        <w:t>31</w:t>
      </w:r>
      <w:proofErr w:type="gramEnd"/>
      <w:r w:rsidRPr="005B333E">
        <w:rPr>
          <w:rFonts w:hAnsi="Times New Roman"/>
          <w:snapToGrid w:val="0"/>
        </w:rPr>
        <w:t>. října 2018</w:t>
      </w:r>
    </w:p>
    <w:p w:rsidR="005B333E" w:rsidRPr="00D95DA3" w:rsidRDefault="005B333E" w:rsidP="005B333E">
      <w:pPr>
        <w:widowControl w:val="0"/>
        <w:spacing w:line="276" w:lineRule="auto"/>
        <w:ind w:firstLine="405"/>
        <w:jc w:val="both"/>
        <w:rPr>
          <w:rFonts w:hAnsi="Times New Roman"/>
          <w:snapToGrid w:val="0"/>
          <w:sz w:val="16"/>
          <w:szCs w:val="16"/>
        </w:rPr>
      </w:pPr>
    </w:p>
    <w:p w:rsidR="005B333E" w:rsidRPr="005B333E" w:rsidRDefault="005B333E" w:rsidP="005B333E">
      <w:pPr>
        <w:pStyle w:val="AAOdstavec"/>
        <w:numPr>
          <w:ilvl w:val="2"/>
          <w:numId w:val="44"/>
        </w:numPr>
        <w:spacing w:line="276" w:lineRule="auto"/>
        <w:ind w:left="993" w:hanging="284"/>
        <w:rPr>
          <w:rFonts w:ascii="Times New Roman" w:hAnsi="Times New Roman" w:cs="Times New Roman"/>
          <w:sz w:val="24"/>
          <w:szCs w:val="24"/>
        </w:rPr>
      </w:pPr>
      <w:r w:rsidRPr="005B333E">
        <w:rPr>
          <w:rFonts w:ascii="Times New Roman" w:hAnsi="Times New Roman" w:cs="Times New Roman"/>
          <w:sz w:val="24"/>
          <w:szCs w:val="24"/>
        </w:rPr>
        <w:t xml:space="preserve">    Etapa – konstrukční vrstvy víceúčelového hřiště</w:t>
      </w:r>
    </w:p>
    <w:p w:rsidR="005B333E" w:rsidRPr="005B333E" w:rsidRDefault="005B333E" w:rsidP="005B333E">
      <w:pPr>
        <w:pStyle w:val="Odstavecseseznamem"/>
        <w:widowControl w:val="0"/>
        <w:spacing w:line="276" w:lineRule="auto"/>
        <w:ind w:left="900"/>
        <w:jc w:val="both"/>
        <w:rPr>
          <w:rFonts w:hAnsi="Times New Roman"/>
          <w:snapToGrid w:val="0"/>
        </w:rPr>
      </w:pPr>
      <w:r w:rsidRPr="005B333E">
        <w:rPr>
          <w:rFonts w:hAnsi="Times New Roman"/>
          <w:snapToGrid w:val="0"/>
        </w:rPr>
        <w:t xml:space="preserve">Zahájení stavby:         </w:t>
      </w:r>
      <w:r w:rsidRPr="005B333E">
        <w:rPr>
          <w:rFonts w:hAnsi="Times New Roman"/>
          <w:snapToGrid w:val="0"/>
        </w:rPr>
        <w:tab/>
      </w:r>
      <w:r w:rsidRPr="005B333E">
        <w:rPr>
          <w:rFonts w:hAnsi="Times New Roman"/>
          <w:snapToGrid w:val="0"/>
        </w:rPr>
        <w:tab/>
        <w:t xml:space="preserve"> </w:t>
      </w:r>
      <w:r w:rsidRPr="005B333E">
        <w:rPr>
          <w:rFonts w:hAnsi="Times New Roman"/>
          <w:snapToGrid w:val="0"/>
        </w:rPr>
        <w:tab/>
      </w:r>
      <w:r w:rsidRPr="005B333E">
        <w:rPr>
          <w:rFonts w:hAnsi="Times New Roman"/>
          <w:snapToGrid w:val="0"/>
        </w:rPr>
        <w:tab/>
        <w:t>17. září 2018</w:t>
      </w:r>
    </w:p>
    <w:p w:rsidR="005B333E" w:rsidRPr="005B333E" w:rsidRDefault="005B333E" w:rsidP="005B333E">
      <w:pPr>
        <w:pStyle w:val="Odstavecseseznamem"/>
        <w:widowControl w:val="0"/>
        <w:spacing w:line="276" w:lineRule="auto"/>
        <w:ind w:left="900"/>
        <w:jc w:val="both"/>
        <w:rPr>
          <w:rFonts w:hAnsi="Times New Roman"/>
          <w:snapToGrid w:val="0"/>
        </w:rPr>
      </w:pPr>
      <w:r w:rsidRPr="005B333E">
        <w:rPr>
          <w:rFonts w:hAnsi="Times New Roman"/>
          <w:snapToGrid w:val="0"/>
        </w:rPr>
        <w:t xml:space="preserve">Dokončení a předání </w:t>
      </w:r>
      <w:proofErr w:type="gramStart"/>
      <w:r w:rsidRPr="005B333E">
        <w:rPr>
          <w:rFonts w:hAnsi="Times New Roman"/>
          <w:snapToGrid w:val="0"/>
        </w:rPr>
        <w:t>stavby :</w:t>
      </w:r>
      <w:r w:rsidRPr="005B333E">
        <w:rPr>
          <w:rFonts w:hAnsi="Times New Roman"/>
          <w:snapToGrid w:val="0"/>
        </w:rPr>
        <w:tab/>
      </w:r>
      <w:r w:rsidRPr="005B333E">
        <w:rPr>
          <w:rFonts w:hAnsi="Times New Roman"/>
          <w:snapToGrid w:val="0"/>
        </w:rPr>
        <w:tab/>
      </w:r>
      <w:r w:rsidRPr="005B333E">
        <w:rPr>
          <w:rFonts w:hAnsi="Times New Roman"/>
          <w:snapToGrid w:val="0"/>
        </w:rPr>
        <w:tab/>
        <w:t>30</w:t>
      </w:r>
      <w:proofErr w:type="gramEnd"/>
      <w:r w:rsidRPr="005B333E">
        <w:rPr>
          <w:rFonts w:hAnsi="Times New Roman"/>
          <w:snapToGrid w:val="0"/>
        </w:rPr>
        <w:t>. listopadu 2018</w:t>
      </w:r>
    </w:p>
    <w:p w:rsidR="005B333E" w:rsidRPr="00D95DA3" w:rsidRDefault="005B333E" w:rsidP="005B333E">
      <w:pPr>
        <w:pStyle w:val="Odstavecseseznamem"/>
        <w:widowControl w:val="0"/>
        <w:spacing w:line="276" w:lineRule="auto"/>
        <w:ind w:left="900"/>
        <w:jc w:val="both"/>
        <w:rPr>
          <w:rFonts w:hAnsi="Times New Roman"/>
          <w:snapToGrid w:val="0"/>
          <w:sz w:val="16"/>
          <w:szCs w:val="16"/>
        </w:rPr>
      </w:pPr>
    </w:p>
    <w:p w:rsidR="005B333E" w:rsidRPr="005B333E" w:rsidRDefault="005B333E" w:rsidP="005B333E">
      <w:pPr>
        <w:pStyle w:val="AAOdstavec"/>
        <w:numPr>
          <w:ilvl w:val="2"/>
          <w:numId w:val="44"/>
        </w:numPr>
        <w:spacing w:line="276" w:lineRule="auto"/>
        <w:ind w:left="1134" w:hanging="425"/>
        <w:rPr>
          <w:rFonts w:ascii="Times New Roman" w:hAnsi="Times New Roman" w:cs="Times New Roman"/>
          <w:sz w:val="24"/>
          <w:szCs w:val="24"/>
        </w:rPr>
      </w:pPr>
      <w:r w:rsidRPr="005B333E">
        <w:rPr>
          <w:rFonts w:ascii="Times New Roman" w:hAnsi="Times New Roman" w:cs="Times New Roman"/>
          <w:sz w:val="24"/>
          <w:szCs w:val="24"/>
        </w:rPr>
        <w:t xml:space="preserve">  Etapa – finální vrstva a oplocení víceúčelového hřiště</w:t>
      </w:r>
    </w:p>
    <w:p w:rsidR="005B333E" w:rsidRPr="005B333E" w:rsidRDefault="005B333E" w:rsidP="005B333E">
      <w:pPr>
        <w:pStyle w:val="Odstavecseseznamem"/>
        <w:widowControl w:val="0"/>
        <w:spacing w:line="276" w:lineRule="auto"/>
        <w:ind w:left="900"/>
        <w:jc w:val="both"/>
        <w:rPr>
          <w:rFonts w:hAnsi="Times New Roman"/>
          <w:snapToGrid w:val="0"/>
        </w:rPr>
      </w:pPr>
      <w:r w:rsidRPr="005B333E">
        <w:rPr>
          <w:rFonts w:hAnsi="Times New Roman"/>
          <w:snapToGrid w:val="0"/>
        </w:rPr>
        <w:t xml:space="preserve">Zahájení stavby:         </w:t>
      </w:r>
      <w:r w:rsidRPr="005B333E">
        <w:rPr>
          <w:rFonts w:hAnsi="Times New Roman"/>
          <w:snapToGrid w:val="0"/>
        </w:rPr>
        <w:tab/>
      </w:r>
      <w:r w:rsidRPr="005B333E">
        <w:rPr>
          <w:rFonts w:hAnsi="Times New Roman"/>
          <w:snapToGrid w:val="0"/>
        </w:rPr>
        <w:tab/>
        <w:t xml:space="preserve"> </w:t>
      </w:r>
      <w:r w:rsidRPr="005B333E">
        <w:rPr>
          <w:rFonts w:hAnsi="Times New Roman"/>
          <w:snapToGrid w:val="0"/>
        </w:rPr>
        <w:tab/>
      </w:r>
      <w:r w:rsidRPr="005B333E">
        <w:rPr>
          <w:rFonts w:hAnsi="Times New Roman"/>
          <w:snapToGrid w:val="0"/>
        </w:rPr>
        <w:tab/>
        <w:t>17. září 2018</w:t>
      </w:r>
    </w:p>
    <w:p w:rsidR="005B333E" w:rsidRPr="005B333E" w:rsidRDefault="005B333E" w:rsidP="005B333E">
      <w:pPr>
        <w:pStyle w:val="Odstavecseseznamem"/>
        <w:widowControl w:val="0"/>
        <w:spacing w:line="276" w:lineRule="auto"/>
        <w:ind w:left="900"/>
        <w:jc w:val="both"/>
        <w:rPr>
          <w:rFonts w:hAnsi="Times New Roman"/>
          <w:snapToGrid w:val="0"/>
        </w:rPr>
      </w:pPr>
      <w:r w:rsidRPr="005B333E">
        <w:rPr>
          <w:rFonts w:hAnsi="Times New Roman"/>
          <w:snapToGrid w:val="0"/>
        </w:rPr>
        <w:t>Dokončení a předání stavby :</w:t>
      </w:r>
      <w:r w:rsidRPr="005B333E">
        <w:rPr>
          <w:rFonts w:hAnsi="Times New Roman"/>
          <w:snapToGrid w:val="0"/>
        </w:rPr>
        <w:tab/>
      </w:r>
      <w:r w:rsidRPr="005B333E">
        <w:rPr>
          <w:rFonts w:hAnsi="Times New Roman"/>
          <w:snapToGrid w:val="0"/>
        </w:rPr>
        <w:tab/>
      </w:r>
      <w:r w:rsidRPr="005B333E">
        <w:rPr>
          <w:rFonts w:hAnsi="Times New Roman"/>
          <w:snapToGrid w:val="0"/>
        </w:rPr>
        <w:tab/>
        <w:t xml:space="preserve">30. </w:t>
      </w:r>
      <w:proofErr w:type="gramStart"/>
      <w:r w:rsidRPr="005B333E">
        <w:rPr>
          <w:rFonts w:hAnsi="Times New Roman"/>
          <w:snapToGrid w:val="0"/>
        </w:rPr>
        <w:t>dubna  2019</w:t>
      </w:r>
      <w:proofErr w:type="gramEnd"/>
    </w:p>
    <w:p w:rsidR="00A63D49" w:rsidRDefault="00A63D49" w:rsidP="005B333E">
      <w:pPr>
        <w:pStyle w:val="Zkladntextodsazen"/>
        <w:spacing w:after="0"/>
        <w:ind w:left="0"/>
        <w:jc w:val="both"/>
        <w:rPr>
          <w:rFonts w:ascii="Times New Roman" w:hAnsi="Times New Roman" w:cs="Times New Roman"/>
          <w:sz w:val="24"/>
          <w:szCs w:val="24"/>
        </w:rPr>
      </w:pPr>
      <w:r w:rsidRPr="008C38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878">
        <w:rPr>
          <w:rFonts w:ascii="Times New Roman" w:hAnsi="Times New Roman" w:cs="Times New Roman"/>
          <w:sz w:val="24"/>
          <w:szCs w:val="24"/>
        </w:rPr>
        <w:t xml:space="preserve">Ukončením </w:t>
      </w:r>
      <w:r w:rsidR="007D6FD5">
        <w:rPr>
          <w:rFonts w:ascii="Times New Roman" w:hAnsi="Times New Roman" w:cs="Times New Roman"/>
          <w:sz w:val="24"/>
          <w:szCs w:val="24"/>
        </w:rPr>
        <w:t xml:space="preserve">jednotlivých etap </w:t>
      </w:r>
      <w:r w:rsidRPr="008C3878">
        <w:rPr>
          <w:rFonts w:ascii="Times New Roman" w:hAnsi="Times New Roman" w:cs="Times New Roman"/>
          <w:sz w:val="24"/>
          <w:szCs w:val="24"/>
        </w:rPr>
        <w:t>díla se rozumí předání díla bez vad a nedodělků</w:t>
      </w:r>
      <w:r w:rsidR="007A1AF0">
        <w:rPr>
          <w:rFonts w:ascii="Times New Roman" w:hAnsi="Times New Roman" w:cs="Times New Roman"/>
          <w:sz w:val="24"/>
          <w:szCs w:val="24"/>
        </w:rPr>
        <w:t>.</w:t>
      </w:r>
    </w:p>
    <w:p w:rsidR="001C17BF" w:rsidRPr="00F61E06" w:rsidRDefault="001C17BF" w:rsidP="00A63D49">
      <w:pPr>
        <w:pStyle w:val="Zkladntextodsazen"/>
        <w:spacing w:after="0"/>
        <w:ind w:left="0"/>
        <w:jc w:val="both"/>
        <w:rPr>
          <w:rFonts w:ascii="Times New Roman" w:hAnsi="Times New Roman" w:cs="Times New Roman"/>
          <w:sz w:val="16"/>
          <w:szCs w:val="16"/>
        </w:rPr>
      </w:pPr>
    </w:p>
    <w:p w:rsidR="00A63D49" w:rsidRPr="008C3878" w:rsidRDefault="00E262FA" w:rsidP="001C17BF">
      <w:pPr>
        <w:pStyle w:val="Zkladntextodsazen"/>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I</w:t>
      </w:r>
      <w:r w:rsidR="00A63D49" w:rsidRPr="008C3878">
        <w:rPr>
          <w:rFonts w:ascii="Times New Roman" w:hAnsi="Times New Roman" w:cs="Times New Roman"/>
          <w:sz w:val="24"/>
          <w:szCs w:val="24"/>
        </w:rPr>
        <w:t>I.3.</w:t>
      </w:r>
      <w:proofErr w:type="gramEnd"/>
      <w:r w:rsidR="00A63D49" w:rsidRPr="008C3878">
        <w:rPr>
          <w:rFonts w:ascii="Times New Roman" w:hAnsi="Times New Roman" w:cs="Times New Roman"/>
          <w:sz w:val="24"/>
          <w:szCs w:val="24"/>
        </w:rPr>
        <w:t xml:space="preserve"> </w:t>
      </w:r>
      <w:r w:rsidR="00A63D49">
        <w:rPr>
          <w:rFonts w:ascii="Times New Roman" w:hAnsi="Times New Roman" w:cs="Times New Roman"/>
          <w:sz w:val="24"/>
          <w:szCs w:val="24"/>
        </w:rPr>
        <w:t xml:space="preserve">    </w:t>
      </w:r>
      <w:r w:rsidR="00A63D49" w:rsidRPr="008C3878">
        <w:rPr>
          <w:rFonts w:ascii="Times New Roman" w:hAnsi="Times New Roman" w:cs="Times New Roman"/>
          <w:sz w:val="24"/>
          <w:szCs w:val="24"/>
        </w:rPr>
        <w:t>Místo plnění veřejné zakázky</w:t>
      </w:r>
    </w:p>
    <w:p w:rsidR="00A63D49" w:rsidRDefault="00C910FD" w:rsidP="001C17BF">
      <w:pPr>
        <w:ind w:left="360"/>
        <w:rPr>
          <w:rFonts w:hAnsi="Times New Roman"/>
        </w:rPr>
      </w:pPr>
      <w:proofErr w:type="gramStart"/>
      <w:r>
        <w:rPr>
          <w:rFonts w:hAnsi="Times New Roman"/>
        </w:rPr>
        <w:t>K</w:t>
      </w:r>
      <w:r w:rsidR="00A63D49" w:rsidRPr="008C3878">
        <w:rPr>
          <w:rFonts w:hAnsi="Times New Roman"/>
        </w:rPr>
        <w:t>.</w:t>
      </w:r>
      <w:proofErr w:type="spellStart"/>
      <w:r w:rsidR="00A63D49" w:rsidRPr="008C3878">
        <w:rPr>
          <w:rFonts w:hAnsi="Times New Roman"/>
        </w:rPr>
        <w:t>ú</w:t>
      </w:r>
      <w:proofErr w:type="spellEnd"/>
      <w:r w:rsidR="00A63D49" w:rsidRPr="008C3878">
        <w:rPr>
          <w:rFonts w:hAnsi="Times New Roman"/>
        </w:rPr>
        <w:t>.</w:t>
      </w:r>
      <w:r w:rsidR="0047248B" w:rsidRPr="0047248B">
        <w:rPr>
          <w:rFonts w:hAnsi="Times New Roman"/>
        </w:rPr>
        <w:t xml:space="preserve"> </w:t>
      </w:r>
      <w:proofErr w:type="gramEnd"/>
      <w:r w:rsidR="005B333E">
        <w:rPr>
          <w:rFonts w:hAnsi="Times New Roman"/>
        </w:rPr>
        <w:t xml:space="preserve">Lesná u </w:t>
      </w:r>
      <w:proofErr w:type="spellStart"/>
      <w:r w:rsidR="005B333E">
        <w:rPr>
          <w:rFonts w:hAnsi="Times New Roman"/>
        </w:rPr>
        <w:t>Želetavy</w:t>
      </w:r>
      <w:proofErr w:type="spellEnd"/>
      <w:r w:rsidR="0047248B">
        <w:rPr>
          <w:rFonts w:hAnsi="Times New Roman"/>
        </w:rPr>
        <w:t xml:space="preserve">, okr. </w:t>
      </w:r>
      <w:r w:rsidR="002215FF">
        <w:rPr>
          <w:rFonts w:hAnsi="Times New Roman"/>
        </w:rPr>
        <w:t>Třebíč</w:t>
      </w:r>
      <w:r w:rsidR="0047248B">
        <w:rPr>
          <w:rFonts w:hAnsi="Times New Roman"/>
        </w:rPr>
        <w:t xml:space="preserve">, </w:t>
      </w:r>
      <w:r w:rsidR="002215FF">
        <w:rPr>
          <w:rFonts w:hAnsi="Times New Roman"/>
        </w:rPr>
        <w:t>K</w:t>
      </w:r>
      <w:r w:rsidR="0047248B">
        <w:rPr>
          <w:rFonts w:hAnsi="Times New Roman"/>
        </w:rPr>
        <w:t xml:space="preserve">raj </w:t>
      </w:r>
      <w:r>
        <w:rPr>
          <w:rFonts w:hAnsi="Times New Roman"/>
        </w:rPr>
        <w:t>Vysočina.</w:t>
      </w:r>
      <w:r w:rsidR="00A63D49" w:rsidRPr="00425296">
        <w:rPr>
          <w:rFonts w:hAnsi="Times New Roman"/>
        </w:rPr>
        <w:t xml:space="preserve"> </w:t>
      </w:r>
    </w:p>
    <w:p w:rsidR="00A63D49" w:rsidRPr="00F61E06" w:rsidRDefault="00A63D49" w:rsidP="00A63D49">
      <w:pPr>
        <w:ind w:left="360"/>
        <w:rPr>
          <w:rFonts w:hAnsi="Times New Roman"/>
          <w:sz w:val="16"/>
          <w:szCs w:val="16"/>
        </w:rPr>
      </w:pPr>
    </w:p>
    <w:p w:rsidR="002931A1" w:rsidRDefault="002931A1" w:rsidP="002931A1">
      <w:pPr>
        <w:rPr>
          <w:rFonts w:hAnsi="Times New Roman"/>
        </w:rPr>
      </w:pPr>
      <w:proofErr w:type="gramStart"/>
      <w:r>
        <w:rPr>
          <w:rFonts w:hAnsi="Times New Roman"/>
        </w:rPr>
        <w:t>II.4.</w:t>
      </w:r>
      <w:proofErr w:type="gramEnd"/>
      <w:r>
        <w:rPr>
          <w:rFonts w:hAnsi="Times New Roman"/>
        </w:rPr>
        <w:t xml:space="preserve">      Předpokládaná hodnota zakázky:</w:t>
      </w:r>
    </w:p>
    <w:p w:rsidR="002931A1" w:rsidRDefault="002931A1" w:rsidP="002931A1">
      <w:pPr>
        <w:ind w:firstLine="360"/>
        <w:jc w:val="both"/>
        <w:rPr>
          <w:rFonts w:hAnsi="Times New Roman"/>
        </w:rPr>
      </w:pPr>
      <w:r>
        <w:rPr>
          <w:rFonts w:hAnsi="Times New Roman"/>
        </w:rPr>
        <w:t xml:space="preserve">Předpokládaná hodnota zakázky </w:t>
      </w:r>
      <w:r w:rsidRPr="00042900">
        <w:rPr>
          <w:rFonts w:hAnsi="Times New Roman"/>
        </w:rPr>
        <w:t xml:space="preserve">bez </w:t>
      </w:r>
      <w:proofErr w:type="gramStart"/>
      <w:r w:rsidRPr="00042900">
        <w:rPr>
          <w:rFonts w:hAnsi="Times New Roman"/>
        </w:rPr>
        <w:t xml:space="preserve">DPH  </w:t>
      </w:r>
      <w:r w:rsidR="00372B13" w:rsidRPr="00042900">
        <w:rPr>
          <w:rFonts w:hAnsi="Times New Roman"/>
        </w:rPr>
        <w:t xml:space="preserve"> </w:t>
      </w:r>
      <w:r w:rsidR="005B333E">
        <w:rPr>
          <w:rFonts w:hAnsi="Times New Roman"/>
          <w:color w:val="auto"/>
        </w:rPr>
        <w:t>1 848</w:t>
      </w:r>
      <w:r w:rsidR="005B333E" w:rsidRPr="008558CE">
        <w:rPr>
          <w:rFonts w:hAnsi="Times New Roman"/>
          <w:color w:val="auto"/>
        </w:rPr>
        <w:t xml:space="preserve"> 000,-</w:t>
      </w:r>
      <w:proofErr w:type="gramEnd"/>
      <w:r w:rsidRPr="00042900">
        <w:rPr>
          <w:rFonts w:hAnsi="Times New Roman"/>
        </w:rPr>
        <w:t xml:space="preserve"> Kč.</w:t>
      </w:r>
    </w:p>
    <w:p w:rsidR="002931A1" w:rsidRPr="00F61E06" w:rsidRDefault="002931A1" w:rsidP="002931A1">
      <w:pPr>
        <w:pStyle w:val="BlockText2"/>
        <w:overflowPunct/>
        <w:autoSpaceDE/>
        <w:adjustRightInd/>
        <w:rPr>
          <w:rFonts w:ascii="Times New Roman" w:hAnsi="Times New Roman" w:cs="Times New Roman"/>
        </w:rPr>
      </w:pPr>
    </w:p>
    <w:p w:rsidR="002931A1" w:rsidRDefault="002931A1" w:rsidP="002931A1">
      <w:pPr>
        <w:rPr>
          <w:rFonts w:hAnsi="Times New Roman"/>
        </w:rPr>
      </w:pPr>
      <w:proofErr w:type="gramStart"/>
      <w:r>
        <w:rPr>
          <w:rFonts w:hAnsi="Times New Roman"/>
        </w:rPr>
        <w:t>II.5.</w:t>
      </w:r>
      <w:proofErr w:type="gramEnd"/>
      <w:r>
        <w:rPr>
          <w:rFonts w:hAnsi="Times New Roman"/>
        </w:rPr>
        <w:t xml:space="preserve">      Požadavky na plnění veřejné zakázky:</w:t>
      </w:r>
    </w:p>
    <w:p w:rsidR="002931A1" w:rsidRDefault="002931A1" w:rsidP="002931A1">
      <w:pPr>
        <w:ind w:firstLine="567"/>
        <w:rPr>
          <w:rFonts w:hAnsi="Times New Roman"/>
          <w:color w:val="auto"/>
        </w:rPr>
      </w:pPr>
      <w:r>
        <w:rPr>
          <w:rFonts w:hAnsi="Times New Roman"/>
        </w:rPr>
        <w:tab/>
      </w:r>
      <w:r w:rsidRPr="003B3F01">
        <w:rPr>
          <w:rFonts w:hAnsi="Times New Roman"/>
          <w:color w:val="auto"/>
        </w:rPr>
        <w:t xml:space="preserve">Plnění veřejné zakázky bude v souladu s touto </w:t>
      </w:r>
      <w:r>
        <w:rPr>
          <w:rFonts w:hAnsi="Times New Roman"/>
          <w:color w:val="auto"/>
        </w:rPr>
        <w:t>zadávací dokumentací (v</w:t>
      </w:r>
      <w:r w:rsidRPr="003B3F01">
        <w:rPr>
          <w:rFonts w:hAnsi="Times New Roman"/>
          <w:color w:val="auto"/>
        </w:rPr>
        <w:t>četně příloh – projektová dokumentace)</w:t>
      </w:r>
      <w:r>
        <w:rPr>
          <w:rFonts w:hAnsi="Times New Roman"/>
          <w:color w:val="auto"/>
        </w:rPr>
        <w:t>, příslu</w:t>
      </w:r>
      <w:r w:rsidRPr="003B3F01">
        <w:rPr>
          <w:rFonts w:hAnsi="Times New Roman"/>
          <w:color w:val="auto"/>
        </w:rPr>
        <w:t>šnými normami a obecně závaznými předpisy a zákony</w:t>
      </w:r>
    </w:p>
    <w:p w:rsidR="002931A1" w:rsidRPr="00F61E06" w:rsidRDefault="002931A1" w:rsidP="002931A1">
      <w:pPr>
        <w:rPr>
          <w:rFonts w:hAnsi="Times New Roman"/>
          <w:color w:val="auto"/>
          <w:sz w:val="16"/>
          <w:szCs w:val="16"/>
        </w:rPr>
      </w:pPr>
    </w:p>
    <w:p w:rsidR="002931A1" w:rsidRPr="00E729EC" w:rsidRDefault="002931A1" w:rsidP="002931A1">
      <w:pPr>
        <w:rPr>
          <w:rFonts w:hAnsi="Times New Roman"/>
          <w:color w:val="auto"/>
        </w:rPr>
      </w:pPr>
      <w:proofErr w:type="gramStart"/>
      <w:r>
        <w:rPr>
          <w:rFonts w:hAnsi="Times New Roman"/>
          <w:color w:val="auto"/>
        </w:rPr>
        <w:t>II.6.</w:t>
      </w:r>
      <w:proofErr w:type="gramEnd"/>
      <w:r>
        <w:rPr>
          <w:rFonts w:hAnsi="Times New Roman"/>
          <w:color w:val="auto"/>
        </w:rPr>
        <w:t xml:space="preserve">      Prohlídka </w:t>
      </w:r>
      <w:r w:rsidRPr="00E729EC">
        <w:rPr>
          <w:rFonts w:hAnsi="Times New Roman"/>
          <w:color w:val="auto"/>
        </w:rPr>
        <w:t>místa budoucího plnění</w:t>
      </w:r>
    </w:p>
    <w:p w:rsidR="002931A1" w:rsidRPr="00E729EC" w:rsidRDefault="002931A1" w:rsidP="002931A1">
      <w:pPr>
        <w:pStyle w:val="AAOdstavec"/>
        <w:ind w:firstLine="708"/>
        <w:rPr>
          <w:rFonts w:ascii="Times New Roman" w:hAnsi="Times New Roman" w:cs="Times New Roman"/>
          <w:sz w:val="24"/>
          <w:szCs w:val="24"/>
        </w:rPr>
      </w:pPr>
      <w:r w:rsidRPr="00E729EC">
        <w:rPr>
          <w:rFonts w:ascii="Times New Roman" w:hAnsi="Times New Roman" w:cs="Times New Roman"/>
          <w:sz w:val="24"/>
          <w:szCs w:val="24"/>
        </w:rPr>
        <w:t>S ohledem na skutečnost, že místo plnění je veřejně přístupné, neorganizuje zadavatel prohlídku budoucího místa plnění.</w:t>
      </w:r>
    </w:p>
    <w:p w:rsidR="00FF7F24" w:rsidRDefault="00FF7F24" w:rsidP="00A63D49">
      <w:pPr>
        <w:ind w:left="360"/>
        <w:rPr>
          <w:rFonts w:hAnsi="Times New Roman"/>
        </w:rPr>
      </w:pPr>
    </w:p>
    <w:p w:rsidR="00FF7F24" w:rsidRDefault="00FF7F24" w:rsidP="00A63D49">
      <w:pPr>
        <w:ind w:left="360"/>
        <w:rPr>
          <w:rFonts w:hAnsi="Times New Roman"/>
        </w:rPr>
      </w:pPr>
    </w:p>
    <w:p w:rsidR="00A63D49" w:rsidRPr="008C3878" w:rsidRDefault="00A63D49" w:rsidP="001C17BF">
      <w:pPr>
        <w:numPr>
          <w:ilvl w:val="0"/>
          <w:numId w:val="26"/>
        </w:numPr>
        <w:spacing w:line="360" w:lineRule="auto"/>
        <w:rPr>
          <w:rFonts w:hAnsi="Times New Roman"/>
          <w:b/>
          <w:bCs/>
        </w:rPr>
      </w:pPr>
      <w:r>
        <w:rPr>
          <w:rFonts w:hAnsi="Times New Roman"/>
          <w:b/>
          <w:bCs/>
        </w:rPr>
        <w:t xml:space="preserve"> </w:t>
      </w:r>
      <w:r w:rsidRPr="008C3878">
        <w:rPr>
          <w:rFonts w:hAnsi="Times New Roman"/>
          <w:b/>
          <w:bCs/>
        </w:rPr>
        <w:t>Podklady k plnění zakázky</w:t>
      </w:r>
    </w:p>
    <w:p w:rsidR="005B5C13" w:rsidRDefault="00CD529B" w:rsidP="005B5C13">
      <w:pPr>
        <w:ind w:firstLine="567"/>
        <w:jc w:val="both"/>
        <w:rPr>
          <w:rFonts w:hAnsi="Times New Roman"/>
          <w:bCs/>
        </w:rPr>
      </w:pPr>
      <w:r w:rsidRPr="005B5C13">
        <w:rPr>
          <w:rFonts w:hAnsi="Times New Roman"/>
          <w:bCs/>
        </w:rPr>
        <w:t>Tato textová část ZD</w:t>
      </w:r>
      <w:r w:rsidR="00A63D49" w:rsidRPr="005B5C13">
        <w:rPr>
          <w:rFonts w:hAnsi="Times New Roman"/>
          <w:bCs/>
        </w:rPr>
        <w:t>, projektová (technická) dokumentace</w:t>
      </w:r>
      <w:r w:rsidRPr="005B5C13">
        <w:rPr>
          <w:rFonts w:hAnsi="Times New Roman"/>
          <w:bCs/>
        </w:rPr>
        <w:t xml:space="preserve"> „</w:t>
      </w:r>
      <w:r w:rsidR="002215FF">
        <w:rPr>
          <w:rFonts w:hAnsi="Times New Roman"/>
          <w:bCs/>
        </w:rPr>
        <w:t xml:space="preserve">Víceúčelové hřiště </w:t>
      </w:r>
      <w:r w:rsidR="005B333E">
        <w:rPr>
          <w:rFonts w:hAnsi="Times New Roman"/>
          <w:bCs/>
        </w:rPr>
        <w:t>Lesná</w:t>
      </w:r>
      <w:r w:rsidRPr="005B5C13">
        <w:rPr>
          <w:rFonts w:hAnsi="Times New Roman"/>
          <w:bCs/>
        </w:rPr>
        <w:t>“</w:t>
      </w:r>
      <w:r w:rsidR="002931A1" w:rsidRPr="005B5C13">
        <w:rPr>
          <w:rFonts w:hAnsi="Times New Roman"/>
          <w:bCs/>
        </w:rPr>
        <w:t>,</w:t>
      </w:r>
      <w:r w:rsidR="005B5C13" w:rsidRPr="005B5C13">
        <w:rPr>
          <w:rFonts w:hAnsi="Times New Roman"/>
          <w:bCs/>
        </w:rPr>
        <w:t xml:space="preserve"> včetně výkazu výměr.</w:t>
      </w:r>
    </w:p>
    <w:p w:rsidR="005B5C13" w:rsidRDefault="005B5C13" w:rsidP="005B5C13">
      <w:pPr>
        <w:ind w:firstLine="567"/>
        <w:jc w:val="both"/>
        <w:rPr>
          <w:rFonts w:hAnsi="Times New Roman"/>
          <w:bCs/>
        </w:rPr>
      </w:pPr>
      <w:r w:rsidRPr="005B5C13">
        <w:rPr>
          <w:rFonts w:hAnsi="Times New Roman"/>
          <w:bCs/>
        </w:rPr>
        <w:lastRenderedPageBreak/>
        <w:t xml:space="preserve">Zadávací </w:t>
      </w:r>
      <w:r>
        <w:rPr>
          <w:rFonts w:hAnsi="Times New Roman"/>
          <w:bCs/>
        </w:rPr>
        <w:t xml:space="preserve">dokumentace je souhrnem požadavků zadavatele nikoliv však souhrnem veškerých požadavků vyplývajících z obecně závazných předpisů a dalších norem, které se vztahují k předmětu plnění veřejné zakázky a její realizaci, kterými se nicméně uchazeči při zpracování nabídky musí také řídit. </w:t>
      </w:r>
    </w:p>
    <w:p w:rsidR="00A63D49" w:rsidRPr="008C3878" w:rsidRDefault="00A63D49" w:rsidP="00A63D49">
      <w:pPr>
        <w:pStyle w:val="Nzev"/>
        <w:ind w:firstLine="360"/>
        <w:jc w:val="both"/>
        <w:rPr>
          <w:rFonts w:ascii="Times New Roman" w:hAnsi="Times New Roman" w:cs="Times New Roman"/>
          <w:b w:val="0"/>
          <w:bCs w:val="0"/>
          <w:sz w:val="24"/>
          <w:szCs w:val="24"/>
        </w:rPr>
      </w:pPr>
      <w:r w:rsidRPr="008C3878">
        <w:rPr>
          <w:rFonts w:ascii="Times New Roman" w:hAnsi="Times New Roman" w:cs="Times New Roman"/>
          <w:b w:val="0"/>
          <w:bCs w:val="0"/>
          <w:sz w:val="24"/>
          <w:szCs w:val="24"/>
        </w:rPr>
        <w:t xml:space="preserve">Do pěti dnů před uplynutím lhůty pro podání nabídek je možné si </w:t>
      </w:r>
      <w:r w:rsidR="00591E8D">
        <w:rPr>
          <w:rFonts w:ascii="Times New Roman" w:hAnsi="Times New Roman" w:cs="Times New Roman"/>
          <w:b w:val="0"/>
          <w:bCs w:val="0"/>
          <w:sz w:val="24"/>
          <w:szCs w:val="24"/>
        </w:rPr>
        <w:t xml:space="preserve">písemně (i elektronicky) </w:t>
      </w:r>
      <w:r w:rsidRPr="008C3878">
        <w:rPr>
          <w:rFonts w:ascii="Times New Roman" w:hAnsi="Times New Roman" w:cs="Times New Roman"/>
          <w:b w:val="0"/>
          <w:bCs w:val="0"/>
          <w:sz w:val="24"/>
          <w:szCs w:val="24"/>
        </w:rPr>
        <w:t>vyžádat dodatečné inform</w:t>
      </w:r>
      <w:r>
        <w:rPr>
          <w:rFonts w:ascii="Times New Roman" w:hAnsi="Times New Roman" w:cs="Times New Roman"/>
          <w:b w:val="0"/>
          <w:bCs w:val="0"/>
          <w:sz w:val="24"/>
          <w:szCs w:val="24"/>
        </w:rPr>
        <w:t xml:space="preserve">ace </w:t>
      </w:r>
      <w:r w:rsidRPr="008C3878">
        <w:rPr>
          <w:rFonts w:ascii="Times New Roman" w:hAnsi="Times New Roman" w:cs="Times New Roman"/>
          <w:b w:val="0"/>
          <w:bCs w:val="0"/>
          <w:sz w:val="24"/>
          <w:szCs w:val="24"/>
        </w:rPr>
        <w:t>u</w:t>
      </w:r>
      <w:r>
        <w:rPr>
          <w:rFonts w:ascii="Times New Roman" w:hAnsi="Times New Roman" w:cs="Times New Roman"/>
          <w:b w:val="0"/>
          <w:bCs w:val="0"/>
          <w:sz w:val="24"/>
          <w:szCs w:val="24"/>
        </w:rPr>
        <w:t xml:space="preserve"> </w:t>
      </w:r>
      <w:r w:rsidRPr="008C3878">
        <w:rPr>
          <w:rFonts w:ascii="Times New Roman" w:hAnsi="Times New Roman" w:cs="Times New Roman"/>
          <w:b w:val="0"/>
          <w:bCs w:val="0"/>
          <w:sz w:val="24"/>
          <w:szCs w:val="24"/>
        </w:rPr>
        <w:t>kontaktní osoby zadavatele.</w:t>
      </w:r>
    </w:p>
    <w:p w:rsidR="00060DB9" w:rsidRDefault="00A63D49" w:rsidP="00060DB9">
      <w:pPr>
        <w:jc w:val="both"/>
        <w:rPr>
          <w:rFonts w:hAnsi="Times New Roman"/>
        </w:rPr>
      </w:pPr>
      <w:r w:rsidRPr="00F61E06">
        <w:rPr>
          <w:rFonts w:hAnsi="Times New Roman"/>
        </w:rPr>
        <w:t xml:space="preserve">      </w:t>
      </w:r>
    </w:p>
    <w:p w:rsidR="009709B8" w:rsidRPr="00F61E06" w:rsidRDefault="009709B8" w:rsidP="00060DB9">
      <w:pPr>
        <w:jc w:val="both"/>
        <w:rPr>
          <w:rFonts w:hAnsi="Times New Roman"/>
          <w:color w:val="auto"/>
        </w:rPr>
      </w:pPr>
    </w:p>
    <w:p w:rsidR="00060DB9" w:rsidRPr="00F61E06" w:rsidRDefault="00060DB9" w:rsidP="00FC253F">
      <w:pPr>
        <w:pStyle w:val="Nadpis1"/>
        <w:numPr>
          <w:ilvl w:val="0"/>
          <w:numId w:val="26"/>
        </w:numPr>
        <w:spacing w:line="276" w:lineRule="auto"/>
        <w:ind w:left="709" w:hanging="425"/>
        <w:jc w:val="both"/>
        <w:rPr>
          <w:rFonts w:ascii="Times New Roman" w:hAnsi="Times New Roman" w:cs="Times New Roman"/>
          <w:sz w:val="24"/>
          <w:szCs w:val="24"/>
        </w:rPr>
      </w:pPr>
      <w:r w:rsidRPr="00F61E06">
        <w:rPr>
          <w:rFonts w:ascii="Times New Roman" w:hAnsi="Times New Roman" w:cs="Times New Roman"/>
          <w:sz w:val="24"/>
          <w:szCs w:val="24"/>
        </w:rPr>
        <w:t>Požadavky na prokázání splnění kvalifikace</w:t>
      </w:r>
    </w:p>
    <w:p w:rsidR="000857AA" w:rsidRDefault="000857AA" w:rsidP="000857AA">
      <w:pPr>
        <w:jc w:val="both"/>
        <w:rPr>
          <w:rFonts w:hAnsi="Times New Roman"/>
        </w:rPr>
      </w:pPr>
      <w:r w:rsidRPr="00425296">
        <w:rPr>
          <w:rFonts w:hAnsi="Times New Roman"/>
        </w:rPr>
        <w:t>•</w:t>
      </w:r>
      <w:r>
        <w:rPr>
          <w:rFonts w:hAnsi="Times New Roman"/>
        </w:rPr>
        <w:t xml:space="preserve"> </w:t>
      </w:r>
      <w:r w:rsidRPr="00425296">
        <w:rPr>
          <w:rFonts w:hAnsi="Times New Roman"/>
        </w:rPr>
        <w:t xml:space="preserve">Základní </w:t>
      </w:r>
      <w:r>
        <w:rPr>
          <w:rFonts w:hAnsi="Times New Roman"/>
        </w:rPr>
        <w:t>způsobilost</w:t>
      </w:r>
      <w:r w:rsidRPr="00425296">
        <w:rPr>
          <w:rFonts w:hAnsi="Times New Roman"/>
        </w:rPr>
        <w:t xml:space="preserve"> dle § </w:t>
      </w:r>
      <w:r>
        <w:rPr>
          <w:rFonts w:hAnsi="Times New Roman"/>
        </w:rPr>
        <w:t>74</w:t>
      </w:r>
      <w:r w:rsidRPr="00425296">
        <w:rPr>
          <w:rFonts w:hAnsi="Times New Roman"/>
        </w:rPr>
        <w:t xml:space="preserve"> zákona 13</w:t>
      </w:r>
      <w:r>
        <w:rPr>
          <w:rFonts w:hAnsi="Times New Roman"/>
        </w:rPr>
        <w:t>4/201</w:t>
      </w:r>
      <w:r w:rsidRPr="00425296">
        <w:rPr>
          <w:rFonts w:hAnsi="Times New Roman"/>
        </w:rPr>
        <w:t>6</w:t>
      </w:r>
      <w:r>
        <w:rPr>
          <w:rFonts w:hAnsi="Times New Roman"/>
        </w:rPr>
        <w:t>:</w:t>
      </w:r>
    </w:p>
    <w:p w:rsidR="000857AA" w:rsidRPr="00A55A8D" w:rsidRDefault="000857AA" w:rsidP="000857AA">
      <w:pPr>
        <w:numPr>
          <w:ilvl w:val="0"/>
          <w:numId w:val="37"/>
        </w:numPr>
        <w:ind w:left="1134" w:hanging="425"/>
        <w:jc w:val="both"/>
        <w:rPr>
          <w:rFonts w:hAnsi="Times New Roman"/>
          <w:color w:val="auto"/>
        </w:rPr>
      </w:pPr>
      <w:r w:rsidRPr="00A55A8D">
        <w:rPr>
          <w:rFonts w:hAnsi="Times New Roman"/>
          <w:color w:val="auto"/>
        </w:rPr>
        <w:t>bude splněno čestným prohlášením</w:t>
      </w:r>
    </w:p>
    <w:p w:rsidR="000857AA" w:rsidRPr="00A55A8D" w:rsidRDefault="000857AA" w:rsidP="000857AA">
      <w:pPr>
        <w:ind w:left="1134"/>
        <w:jc w:val="both"/>
        <w:rPr>
          <w:rFonts w:hAnsi="Times New Roman"/>
          <w:color w:val="auto"/>
          <w:sz w:val="16"/>
          <w:szCs w:val="16"/>
        </w:rPr>
      </w:pPr>
    </w:p>
    <w:p w:rsidR="000857AA" w:rsidRPr="00A55A8D" w:rsidRDefault="000857AA" w:rsidP="000857AA">
      <w:pPr>
        <w:jc w:val="both"/>
        <w:rPr>
          <w:rFonts w:hAnsi="Times New Roman"/>
          <w:color w:val="auto"/>
        </w:rPr>
      </w:pPr>
      <w:r w:rsidRPr="00A55A8D">
        <w:rPr>
          <w:rFonts w:hAnsi="Times New Roman"/>
          <w:color w:val="auto"/>
        </w:rPr>
        <w:t>• Profesní způsobilost dle § 77 odst. 1 a odst. 2 písm. a) a c) zákona 134/2016: uchazeč doloží</w:t>
      </w:r>
      <w:r w:rsidR="006F3CC6">
        <w:rPr>
          <w:rFonts w:hAnsi="Times New Roman"/>
          <w:color w:val="auto"/>
        </w:rPr>
        <w:t xml:space="preserve"> </w:t>
      </w:r>
      <w:r w:rsidRPr="00A55A8D">
        <w:rPr>
          <w:rFonts w:hAnsi="Times New Roman"/>
          <w:color w:val="auto"/>
        </w:rPr>
        <w:t>kopií výpisu z obchodního rejstříku nebo živnostenského oprávnění s předmětem podnikání „</w:t>
      </w:r>
      <w:r w:rsidRPr="00941834">
        <w:rPr>
          <w:rFonts w:hAnsi="Times New Roman"/>
        </w:rPr>
        <w:t>podnikání</w:t>
      </w:r>
      <w:r w:rsidR="00941834">
        <w:rPr>
          <w:rFonts w:hAnsi="Times New Roman"/>
        </w:rPr>
        <w:t xml:space="preserve"> provádění staveb, jejich změn a odstraňování</w:t>
      </w:r>
      <w:r w:rsidRPr="00941834">
        <w:rPr>
          <w:rFonts w:hAnsi="Times New Roman"/>
          <w:color w:val="auto"/>
        </w:rPr>
        <w:t>“</w:t>
      </w:r>
    </w:p>
    <w:p w:rsidR="000857AA" w:rsidRPr="00A55A8D" w:rsidRDefault="000857AA" w:rsidP="000857AA">
      <w:pPr>
        <w:ind w:left="1068"/>
        <w:jc w:val="both"/>
        <w:rPr>
          <w:rFonts w:hAnsi="Times New Roman"/>
          <w:color w:val="auto"/>
          <w:sz w:val="16"/>
          <w:szCs w:val="16"/>
        </w:rPr>
      </w:pPr>
    </w:p>
    <w:p w:rsidR="000857AA" w:rsidRPr="00A55A8D" w:rsidRDefault="000857AA" w:rsidP="000857AA">
      <w:pPr>
        <w:jc w:val="both"/>
        <w:rPr>
          <w:rFonts w:hAnsi="Times New Roman"/>
          <w:color w:val="auto"/>
        </w:rPr>
      </w:pPr>
      <w:r w:rsidRPr="00A55A8D">
        <w:rPr>
          <w:rFonts w:hAnsi="Times New Roman"/>
          <w:color w:val="auto"/>
        </w:rPr>
        <w:t>• Technické kvalifikace dle § 79 odst. 2, písm. a, zákona 134/2016 :</w:t>
      </w:r>
    </w:p>
    <w:p w:rsidR="000857AA" w:rsidRDefault="000857AA" w:rsidP="000857AA">
      <w:pPr>
        <w:numPr>
          <w:ilvl w:val="0"/>
          <w:numId w:val="42"/>
        </w:numPr>
        <w:ind w:left="1254" w:hanging="403"/>
        <w:jc w:val="both"/>
        <w:rPr>
          <w:rFonts w:hAnsi="Times New Roman"/>
        </w:rPr>
      </w:pPr>
      <w:r w:rsidRPr="00A55A8D">
        <w:rPr>
          <w:rFonts w:hAnsi="Times New Roman"/>
          <w:color w:val="auto"/>
        </w:rPr>
        <w:t xml:space="preserve">uchazeč doloží seznam projektů obdobných akcí </w:t>
      </w:r>
      <w:r w:rsidRPr="00457C4E">
        <w:rPr>
          <w:rFonts w:hAnsi="Times New Roman"/>
        </w:rPr>
        <w:t xml:space="preserve">za poslední 3. roky </w:t>
      </w:r>
      <w:r w:rsidR="00F60410">
        <w:rPr>
          <w:rFonts w:hAnsi="Times New Roman"/>
        </w:rPr>
        <w:t xml:space="preserve">min. 3 akce </w:t>
      </w:r>
      <w:r w:rsidRPr="00457C4E">
        <w:rPr>
          <w:rFonts w:hAnsi="Times New Roman"/>
        </w:rPr>
        <w:t xml:space="preserve">v rozsahu min </w:t>
      </w:r>
      <w:r w:rsidR="005B333E">
        <w:rPr>
          <w:rFonts w:hAnsi="Times New Roman"/>
        </w:rPr>
        <w:t>924</w:t>
      </w:r>
      <w:r w:rsidRPr="00457C4E">
        <w:rPr>
          <w:rFonts w:hAnsi="Times New Roman"/>
        </w:rPr>
        <w:t xml:space="preserve"> tis. </w:t>
      </w:r>
      <w:r>
        <w:rPr>
          <w:rFonts w:hAnsi="Times New Roman"/>
        </w:rPr>
        <w:t>k</w:t>
      </w:r>
      <w:r w:rsidRPr="00457C4E">
        <w:rPr>
          <w:rFonts w:hAnsi="Times New Roman"/>
        </w:rPr>
        <w:t>orun</w:t>
      </w:r>
      <w:r>
        <w:rPr>
          <w:rFonts w:hAnsi="Times New Roman"/>
        </w:rPr>
        <w:t xml:space="preserve"> </w:t>
      </w:r>
      <w:r w:rsidRPr="00457C4E">
        <w:rPr>
          <w:rFonts w:hAnsi="Times New Roman"/>
        </w:rPr>
        <w:t xml:space="preserve">bez DPH – bude uveden název stavby, investor, cena díla </w:t>
      </w:r>
      <w:r>
        <w:rPr>
          <w:rFonts w:hAnsi="Times New Roman"/>
        </w:rPr>
        <w:t xml:space="preserve">– bez osvědčení  </w:t>
      </w:r>
    </w:p>
    <w:p w:rsidR="00D577DA" w:rsidRPr="00D577DA" w:rsidRDefault="00D577DA" w:rsidP="00D577DA">
      <w:pPr>
        <w:pStyle w:val="Nzev"/>
        <w:ind w:left="720"/>
        <w:jc w:val="both"/>
        <w:rPr>
          <w:rFonts w:ascii="Times New Roman" w:hAnsi="Times New Roman" w:cs="Times New Roman"/>
          <w:b w:val="0"/>
          <w:sz w:val="16"/>
          <w:szCs w:val="16"/>
        </w:rPr>
      </w:pPr>
    </w:p>
    <w:p w:rsidR="002931A1" w:rsidRPr="0002023A" w:rsidRDefault="002931A1" w:rsidP="002931A1">
      <w:pPr>
        <w:pStyle w:val="Nzev"/>
        <w:numPr>
          <w:ilvl w:val="0"/>
          <w:numId w:val="29"/>
        </w:numPr>
        <w:spacing w:line="276" w:lineRule="auto"/>
        <w:ind w:left="284" w:hanging="284"/>
        <w:jc w:val="both"/>
        <w:rPr>
          <w:rFonts w:ascii="Times New Roman" w:hAnsi="Times New Roman" w:cs="Times New Roman"/>
          <w:b w:val="0"/>
          <w:sz w:val="24"/>
          <w:szCs w:val="24"/>
        </w:rPr>
      </w:pPr>
      <w:r w:rsidRPr="0002023A">
        <w:rPr>
          <w:rFonts w:ascii="Times New Roman" w:hAnsi="Times New Roman" w:cs="Times New Roman"/>
          <w:b w:val="0"/>
          <w:sz w:val="24"/>
          <w:szCs w:val="24"/>
        </w:rPr>
        <w:t>Obchodní podmínky</w:t>
      </w:r>
    </w:p>
    <w:p w:rsidR="002931A1" w:rsidRDefault="002931A1" w:rsidP="00591E8D">
      <w:pPr>
        <w:pStyle w:val="StyllnekPed30b"/>
        <w:numPr>
          <w:ilvl w:val="0"/>
          <w:numId w:val="0"/>
        </w:numPr>
        <w:spacing w:before="0" w:after="0"/>
        <w:ind w:firstLine="284"/>
        <w:jc w:val="both"/>
        <w:rPr>
          <w:b w:val="0"/>
          <w:bCs w:val="0"/>
          <w:color w:val="auto"/>
          <w:sz w:val="24"/>
          <w:szCs w:val="24"/>
        </w:rPr>
      </w:pPr>
      <w:r w:rsidRPr="00105D71">
        <w:rPr>
          <w:b w:val="0"/>
          <w:bCs w:val="0"/>
          <w:color w:val="auto"/>
          <w:sz w:val="24"/>
          <w:szCs w:val="24"/>
        </w:rPr>
        <w:t>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6C0650" w:rsidRPr="00D95DA3" w:rsidRDefault="006C0650" w:rsidP="006C0650">
      <w:pPr>
        <w:ind w:left="357"/>
        <w:rPr>
          <w:rFonts w:hAnsi="Times New Roman"/>
        </w:rPr>
      </w:pPr>
    </w:p>
    <w:p w:rsidR="00EA12CD" w:rsidRDefault="00EA12CD" w:rsidP="00EA12CD">
      <w:pPr>
        <w:pStyle w:val="Nzev"/>
        <w:jc w:val="both"/>
        <w:rPr>
          <w:rFonts w:ascii="Times New Roman" w:hAnsi="Times New Roman" w:cs="Times New Roman"/>
          <w:sz w:val="20"/>
          <w:szCs w:val="20"/>
        </w:rPr>
      </w:pPr>
    </w:p>
    <w:p w:rsidR="00A63D49" w:rsidRPr="008C3878" w:rsidRDefault="00A63D49" w:rsidP="00FC253F">
      <w:pPr>
        <w:pStyle w:val="Nzev"/>
        <w:numPr>
          <w:ilvl w:val="0"/>
          <w:numId w:val="26"/>
        </w:numPr>
        <w:spacing w:line="360" w:lineRule="auto"/>
        <w:ind w:left="540" w:hanging="256"/>
        <w:jc w:val="both"/>
        <w:rPr>
          <w:rFonts w:ascii="Times New Roman" w:hAnsi="Times New Roman" w:cs="Times New Roman"/>
          <w:sz w:val="24"/>
          <w:szCs w:val="24"/>
        </w:rPr>
      </w:pPr>
      <w:r w:rsidRPr="008C3878">
        <w:rPr>
          <w:rFonts w:ascii="Times New Roman" w:hAnsi="Times New Roman" w:cs="Times New Roman"/>
          <w:sz w:val="24"/>
          <w:szCs w:val="24"/>
        </w:rPr>
        <w:t>Technické podmínky</w:t>
      </w:r>
    </w:p>
    <w:p w:rsidR="00A63D49" w:rsidRPr="008C3878" w:rsidRDefault="00A63D49" w:rsidP="00A63D49">
      <w:pPr>
        <w:pStyle w:val="Nzev"/>
        <w:ind w:left="680" w:hanging="320"/>
        <w:jc w:val="both"/>
        <w:rPr>
          <w:rFonts w:ascii="Times New Roman" w:hAnsi="Times New Roman" w:cs="Times New Roman"/>
          <w:b w:val="0"/>
          <w:sz w:val="24"/>
          <w:szCs w:val="24"/>
        </w:rPr>
      </w:pPr>
      <w:r w:rsidRPr="008C3878">
        <w:rPr>
          <w:rFonts w:ascii="Times New Roman" w:hAnsi="Times New Roman" w:cs="Times New Roman"/>
          <w:b w:val="0"/>
          <w:sz w:val="24"/>
          <w:szCs w:val="24"/>
        </w:rPr>
        <w:t>Dílo bude provedeno dle technické dokumentace v souladu s platnými zákony a normami</w:t>
      </w:r>
      <w:r>
        <w:rPr>
          <w:rFonts w:ascii="Times New Roman" w:hAnsi="Times New Roman" w:cs="Times New Roman"/>
          <w:b w:val="0"/>
          <w:sz w:val="24"/>
          <w:szCs w:val="24"/>
        </w:rPr>
        <w:t>.</w:t>
      </w:r>
    </w:p>
    <w:p w:rsidR="00A63D49" w:rsidRPr="00F61E06" w:rsidRDefault="00A63D49" w:rsidP="00EA12CD">
      <w:pPr>
        <w:pStyle w:val="Nzev"/>
        <w:ind w:hanging="680"/>
        <w:jc w:val="both"/>
        <w:rPr>
          <w:rFonts w:ascii="Times New Roman" w:hAnsi="Times New Roman" w:cs="Times New Roman"/>
          <w:b w:val="0"/>
          <w:sz w:val="24"/>
          <w:szCs w:val="24"/>
        </w:rPr>
      </w:pPr>
    </w:p>
    <w:p w:rsidR="00EA12CD" w:rsidRPr="00F61E06" w:rsidRDefault="00EA12CD" w:rsidP="00EA12CD">
      <w:pPr>
        <w:pStyle w:val="Nzev"/>
        <w:ind w:hanging="680"/>
        <w:jc w:val="both"/>
        <w:rPr>
          <w:rFonts w:ascii="Times New Roman" w:hAnsi="Times New Roman" w:cs="Times New Roman"/>
          <w:b w:val="0"/>
          <w:sz w:val="24"/>
          <w:szCs w:val="24"/>
        </w:rPr>
      </w:pPr>
    </w:p>
    <w:p w:rsidR="00A63D49" w:rsidRPr="008C3878" w:rsidRDefault="00A63D49" w:rsidP="00FC253F">
      <w:pPr>
        <w:pStyle w:val="Nzev"/>
        <w:numPr>
          <w:ilvl w:val="0"/>
          <w:numId w:val="26"/>
        </w:numPr>
        <w:tabs>
          <w:tab w:val="left" w:pos="720"/>
        </w:tabs>
        <w:spacing w:line="360" w:lineRule="auto"/>
        <w:ind w:left="540" w:hanging="256"/>
        <w:jc w:val="both"/>
        <w:rPr>
          <w:rFonts w:ascii="Times New Roman" w:hAnsi="Times New Roman" w:cs="Times New Roman"/>
          <w:sz w:val="24"/>
          <w:szCs w:val="24"/>
        </w:rPr>
      </w:pPr>
      <w:r w:rsidRPr="008C3878">
        <w:rPr>
          <w:rFonts w:ascii="Times New Roman" w:hAnsi="Times New Roman" w:cs="Times New Roman"/>
          <w:sz w:val="24"/>
          <w:szCs w:val="24"/>
        </w:rPr>
        <w:t>Požadavky na varianty nabídek</w:t>
      </w:r>
    </w:p>
    <w:p w:rsidR="00A63D49" w:rsidRPr="008C3878" w:rsidRDefault="00A63D49" w:rsidP="00A63D49">
      <w:pPr>
        <w:pStyle w:val="Nzev"/>
        <w:ind w:firstLine="360"/>
        <w:jc w:val="both"/>
        <w:rPr>
          <w:rFonts w:ascii="Times New Roman" w:hAnsi="Times New Roman" w:cs="Times New Roman"/>
          <w:b w:val="0"/>
          <w:sz w:val="24"/>
          <w:szCs w:val="24"/>
        </w:rPr>
      </w:pPr>
      <w:r w:rsidRPr="008C3878">
        <w:rPr>
          <w:rFonts w:ascii="Times New Roman" w:hAnsi="Times New Roman" w:cs="Times New Roman"/>
          <w:b w:val="0"/>
          <w:bCs w:val="0"/>
          <w:sz w:val="24"/>
          <w:szCs w:val="24"/>
        </w:rPr>
        <w:t>Variantní řešení zakázky zadavatel nepřipouští</w:t>
      </w:r>
      <w:r w:rsidR="007A1AF0">
        <w:rPr>
          <w:rFonts w:ascii="Times New Roman" w:hAnsi="Times New Roman" w:cs="Times New Roman"/>
          <w:b w:val="0"/>
          <w:bCs w:val="0"/>
          <w:sz w:val="24"/>
          <w:szCs w:val="24"/>
        </w:rPr>
        <w:t>.</w:t>
      </w:r>
      <w:r w:rsidRPr="008C3878">
        <w:rPr>
          <w:rFonts w:ascii="Times New Roman" w:hAnsi="Times New Roman" w:cs="Times New Roman"/>
          <w:b w:val="0"/>
          <w:bCs w:val="0"/>
          <w:sz w:val="24"/>
          <w:szCs w:val="24"/>
        </w:rPr>
        <w:t xml:space="preserve"> </w:t>
      </w:r>
    </w:p>
    <w:p w:rsidR="00A63D49" w:rsidRPr="00F61E06" w:rsidRDefault="00A63D49" w:rsidP="00EA12CD">
      <w:pPr>
        <w:pStyle w:val="Nzev"/>
        <w:jc w:val="both"/>
        <w:rPr>
          <w:rFonts w:ascii="Times New Roman" w:hAnsi="Times New Roman" w:cs="Times New Roman"/>
          <w:b w:val="0"/>
          <w:sz w:val="24"/>
          <w:szCs w:val="24"/>
        </w:rPr>
      </w:pPr>
    </w:p>
    <w:p w:rsidR="007668BE" w:rsidRPr="00F61E06" w:rsidRDefault="007668BE" w:rsidP="00EA12CD">
      <w:pPr>
        <w:pStyle w:val="Nzev"/>
        <w:jc w:val="both"/>
        <w:rPr>
          <w:rFonts w:ascii="Times New Roman" w:hAnsi="Times New Roman" w:cs="Times New Roman"/>
          <w:b w:val="0"/>
          <w:sz w:val="24"/>
          <w:szCs w:val="24"/>
        </w:rPr>
      </w:pPr>
    </w:p>
    <w:p w:rsidR="002931A1" w:rsidRPr="00D23BA9" w:rsidRDefault="002931A1" w:rsidP="00FC253F">
      <w:pPr>
        <w:pStyle w:val="Default"/>
        <w:numPr>
          <w:ilvl w:val="0"/>
          <w:numId w:val="26"/>
        </w:numPr>
        <w:spacing w:line="276" w:lineRule="auto"/>
        <w:ind w:hanging="796"/>
        <w:jc w:val="both"/>
      </w:pPr>
      <w:r w:rsidRPr="002931A1">
        <w:rPr>
          <w:b/>
          <w:bCs/>
        </w:rPr>
        <w:t>Jin</w:t>
      </w:r>
      <w:r w:rsidRPr="00D23BA9">
        <w:rPr>
          <w:b/>
          <w:bCs/>
        </w:rPr>
        <w:t xml:space="preserve">é požadavky na plnění veřejné zakázky, </w:t>
      </w:r>
      <w:r w:rsidR="008408B4">
        <w:rPr>
          <w:b/>
          <w:bCs/>
        </w:rPr>
        <w:t>využití poddodavatele</w:t>
      </w:r>
      <w:r w:rsidRPr="00D23BA9">
        <w:rPr>
          <w:b/>
          <w:bCs/>
        </w:rPr>
        <w:t xml:space="preserve"> </w:t>
      </w:r>
    </w:p>
    <w:p w:rsidR="002931A1" w:rsidRDefault="002931A1" w:rsidP="003343F4">
      <w:pPr>
        <w:pStyle w:val="Default"/>
        <w:ind w:firstLine="284"/>
        <w:jc w:val="both"/>
      </w:pPr>
      <w:proofErr w:type="gramStart"/>
      <w:r w:rsidRPr="00D23BA9">
        <w:t>VII.1.</w:t>
      </w:r>
      <w:proofErr w:type="gramEnd"/>
      <w:r w:rsidRPr="00D23BA9">
        <w:t xml:space="preserve"> V souladu s ustanovením § </w:t>
      </w:r>
      <w:r w:rsidR="005D2758">
        <w:t>105</w:t>
      </w:r>
      <w:r w:rsidRPr="00D23BA9">
        <w:t xml:space="preserve"> odst. </w:t>
      </w:r>
      <w:r w:rsidR="005D2758">
        <w:t>1</w:t>
      </w:r>
      <w:r w:rsidRPr="00D23BA9">
        <w:t xml:space="preserve"> zákona zadavatel požaduje, aby uchazeč v nabídce specifikoval části veřejné zakázky, které má v úmyslu zadat jednomu či více </w:t>
      </w:r>
      <w:r w:rsidR="005D2758">
        <w:t>pod</w:t>
      </w:r>
      <w:r w:rsidRPr="00D23BA9">
        <w:t>dodavatelům, a aby současně uvedl identifikační údaje a kontaktní údaje každého</w:t>
      </w:r>
      <w:r>
        <w:t xml:space="preserve"> </w:t>
      </w:r>
      <w:r w:rsidR="005D2758">
        <w:t>pod</w:t>
      </w:r>
      <w:r w:rsidRPr="00D23BA9">
        <w:t xml:space="preserve">dodavatele. Uchazeč tuto podmínku zadavatele splní formou Prohlášení, v němž popíše </w:t>
      </w:r>
      <w:r w:rsidR="005D2758">
        <w:t>pod</w:t>
      </w:r>
      <w:r w:rsidRPr="00D23BA9">
        <w:t xml:space="preserve">dodavatelský systém spolu s uvedením, jakou část veřejné zakázky budou konkrétní </w:t>
      </w:r>
      <w:r w:rsidR="005D2758">
        <w:t>pod</w:t>
      </w:r>
      <w:r w:rsidRPr="00D23BA9">
        <w:t>dodavatelé realizovat (s uvedením druhu činností a procentuálního finančního podílu na předmětu veřejné zakázky)</w:t>
      </w:r>
      <w:r w:rsidR="006C0650">
        <w:t xml:space="preserve"> – </w:t>
      </w:r>
      <w:proofErr w:type="gramStart"/>
      <w:r w:rsidR="006C0650">
        <w:t>viz. příloha</w:t>
      </w:r>
      <w:proofErr w:type="gramEnd"/>
      <w:r w:rsidR="006C0650">
        <w:t xml:space="preserve"> č. 4</w:t>
      </w:r>
    </w:p>
    <w:p w:rsidR="00042900" w:rsidRPr="00A736B8" w:rsidRDefault="00042900" w:rsidP="003343F4">
      <w:pPr>
        <w:pStyle w:val="Default"/>
        <w:ind w:firstLine="284"/>
        <w:jc w:val="both"/>
        <w:rPr>
          <w:sz w:val="16"/>
          <w:szCs w:val="16"/>
        </w:rPr>
      </w:pPr>
    </w:p>
    <w:p w:rsidR="002931A1" w:rsidRDefault="002931A1" w:rsidP="002931A1">
      <w:pPr>
        <w:pStyle w:val="Nzev"/>
        <w:ind w:firstLine="284"/>
        <w:jc w:val="both"/>
        <w:rPr>
          <w:rFonts w:ascii="Times New Roman" w:hAnsi="Times New Roman" w:cs="Times New Roman"/>
          <w:b w:val="0"/>
          <w:sz w:val="24"/>
          <w:szCs w:val="24"/>
        </w:rPr>
      </w:pPr>
      <w:proofErr w:type="gramStart"/>
      <w:r w:rsidRPr="00A736B8">
        <w:rPr>
          <w:rFonts w:ascii="Times New Roman" w:hAnsi="Times New Roman" w:cs="Times New Roman"/>
          <w:b w:val="0"/>
          <w:sz w:val="24"/>
          <w:szCs w:val="24"/>
        </w:rPr>
        <w:t>V</w:t>
      </w:r>
      <w:r>
        <w:rPr>
          <w:rFonts w:ascii="Times New Roman" w:hAnsi="Times New Roman" w:cs="Times New Roman"/>
          <w:b w:val="0"/>
          <w:sz w:val="24"/>
          <w:szCs w:val="24"/>
        </w:rPr>
        <w:t>II</w:t>
      </w:r>
      <w:r w:rsidRPr="00A736B8">
        <w:rPr>
          <w:rFonts w:ascii="Times New Roman" w:hAnsi="Times New Roman" w:cs="Times New Roman"/>
          <w:b w:val="0"/>
          <w:sz w:val="24"/>
          <w:szCs w:val="24"/>
        </w:rPr>
        <w:t>.2.</w:t>
      </w:r>
      <w:proofErr w:type="gramEnd"/>
      <w:r w:rsidRPr="00A736B8">
        <w:rPr>
          <w:rFonts w:ascii="Times New Roman" w:hAnsi="Times New Roman" w:cs="Times New Roman"/>
          <w:b w:val="0"/>
          <w:sz w:val="24"/>
          <w:szCs w:val="24"/>
        </w:rPr>
        <w:t xml:space="preserve"> Nedodržení nebo nedoložení přípustného objemu </w:t>
      </w:r>
      <w:r w:rsidR="005D2758">
        <w:rPr>
          <w:rFonts w:ascii="Times New Roman" w:hAnsi="Times New Roman" w:cs="Times New Roman"/>
          <w:b w:val="0"/>
          <w:sz w:val="24"/>
          <w:szCs w:val="24"/>
        </w:rPr>
        <w:t>pod</w:t>
      </w:r>
      <w:r w:rsidRPr="00A736B8">
        <w:rPr>
          <w:rFonts w:ascii="Times New Roman" w:hAnsi="Times New Roman" w:cs="Times New Roman"/>
          <w:b w:val="0"/>
          <w:sz w:val="24"/>
          <w:szCs w:val="24"/>
        </w:rPr>
        <w:t>dodávek (nesplnění požadované podmínky) bude důvodem pro vyloučení uchazeče ze zadávacího řízení.</w:t>
      </w:r>
    </w:p>
    <w:p w:rsidR="00042900" w:rsidRDefault="00042900" w:rsidP="002931A1">
      <w:pPr>
        <w:pStyle w:val="Nzev"/>
        <w:ind w:firstLine="284"/>
        <w:jc w:val="both"/>
        <w:rPr>
          <w:rFonts w:ascii="Times New Roman" w:hAnsi="Times New Roman" w:cs="Times New Roman"/>
          <w:b w:val="0"/>
          <w:sz w:val="16"/>
          <w:szCs w:val="16"/>
        </w:rPr>
      </w:pPr>
    </w:p>
    <w:p w:rsidR="00694F1B" w:rsidRDefault="002931A1" w:rsidP="002931A1">
      <w:pPr>
        <w:pStyle w:val="Nzev"/>
        <w:ind w:firstLine="284"/>
        <w:jc w:val="both"/>
        <w:rPr>
          <w:rFonts w:ascii="Times New Roman" w:hAnsi="Times New Roman" w:cs="Times New Roman"/>
          <w:b w:val="0"/>
          <w:sz w:val="24"/>
          <w:szCs w:val="24"/>
        </w:rPr>
      </w:pPr>
      <w:proofErr w:type="gramStart"/>
      <w:r>
        <w:rPr>
          <w:rFonts w:ascii="Times New Roman" w:hAnsi="Times New Roman" w:cs="Times New Roman"/>
          <w:b w:val="0"/>
          <w:sz w:val="24"/>
          <w:szCs w:val="24"/>
        </w:rPr>
        <w:lastRenderedPageBreak/>
        <w:t>VII.3.</w:t>
      </w:r>
      <w:proofErr w:type="gramEnd"/>
      <w:r>
        <w:rPr>
          <w:rFonts w:ascii="Times New Roman" w:hAnsi="Times New Roman" w:cs="Times New Roman"/>
          <w:b w:val="0"/>
          <w:sz w:val="24"/>
          <w:szCs w:val="24"/>
        </w:rPr>
        <w:t xml:space="preserve">  Dojde-li ke změně </w:t>
      </w:r>
      <w:r w:rsidR="005D2758">
        <w:rPr>
          <w:rFonts w:ascii="Times New Roman" w:hAnsi="Times New Roman" w:cs="Times New Roman"/>
          <w:b w:val="0"/>
          <w:sz w:val="24"/>
          <w:szCs w:val="24"/>
        </w:rPr>
        <w:t>pod</w:t>
      </w:r>
      <w:r>
        <w:rPr>
          <w:rFonts w:ascii="Times New Roman" w:hAnsi="Times New Roman" w:cs="Times New Roman"/>
          <w:b w:val="0"/>
          <w:sz w:val="24"/>
          <w:szCs w:val="24"/>
        </w:rPr>
        <w:t xml:space="preserve">dodavatele, jehož prostřednictvím prokazoval zhotovitel splnění kvalifikace, je zhotovitel povinen nahradit takového </w:t>
      </w:r>
      <w:r w:rsidR="005D2758">
        <w:rPr>
          <w:rFonts w:ascii="Times New Roman" w:hAnsi="Times New Roman" w:cs="Times New Roman"/>
          <w:b w:val="0"/>
          <w:sz w:val="24"/>
          <w:szCs w:val="24"/>
        </w:rPr>
        <w:t>pod</w:t>
      </w:r>
      <w:r>
        <w:rPr>
          <w:rFonts w:ascii="Times New Roman" w:hAnsi="Times New Roman" w:cs="Times New Roman"/>
          <w:b w:val="0"/>
          <w:sz w:val="24"/>
          <w:szCs w:val="24"/>
        </w:rPr>
        <w:t xml:space="preserve">dodavatele pouze takovým </w:t>
      </w:r>
      <w:r w:rsidR="005D2758">
        <w:rPr>
          <w:rFonts w:ascii="Times New Roman" w:hAnsi="Times New Roman" w:cs="Times New Roman"/>
          <w:b w:val="0"/>
          <w:sz w:val="24"/>
          <w:szCs w:val="24"/>
        </w:rPr>
        <w:t>pod</w:t>
      </w:r>
      <w:r>
        <w:rPr>
          <w:rFonts w:ascii="Times New Roman" w:hAnsi="Times New Roman" w:cs="Times New Roman"/>
          <w:b w:val="0"/>
          <w:sz w:val="24"/>
          <w:szCs w:val="24"/>
        </w:rPr>
        <w:t>dodavatelem, který rovněž splňuje prokazovanou část kvalifikace</w:t>
      </w:r>
      <w:r w:rsidR="00881495">
        <w:rPr>
          <w:rFonts w:ascii="Times New Roman" w:hAnsi="Times New Roman" w:cs="Times New Roman"/>
          <w:b w:val="0"/>
          <w:sz w:val="24"/>
          <w:szCs w:val="24"/>
        </w:rPr>
        <w:t>.</w:t>
      </w:r>
    </w:p>
    <w:p w:rsidR="00694F1B" w:rsidRPr="00694F1B" w:rsidRDefault="00694F1B" w:rsidP="002931A1">
      <w:pPr>
        <w:pStyle w:val="Nzev"/>
        <w:ind w:firstLine="284"/>
        <w:jc w:val="both"/>
        <w:rPr>
          <w:rFonts w:ascii="Times New Roman" w:hAnsi="Times New Roman" w:cs="Times New Roman"/>
          <w:b w:val="0"/>
          <w:sz w:val="16"/>
          <w:szCs w:val="16"/>
        </w:rPr>
      </w:pPr>
    </w:p>
    <w:p w:rsidR="002931A1" w:rsidRPr="00A736B8" w:rsidRDefault="00694F1B" w:rsidP="002931A1">
      <w:pPr>
        <w:pStyle w:val="Nzev"/>
        <w:ind w:firstLine="284"/>
        <w:jc w:val="both"/>
        <w:rPr>
          <w:rFonts w:ascii="Times New Roman" w:hAnsi="Times New Roman" w:cs="Times New Roman"/>
          <w:b w:val="0"/>
          <w:sz w:val="24"/>
          <w:szCs w:val="24"/>
        </w:rPr>
      </w:pPr>
      <w:proofErr w:type="gramStart"/>
      <w:r>
        <w:rPr>
          <w:rFonts w:ascii="Times New Roman" w:hAnsi="Times New Roman" w:cs="Times New Roman"/>
          <w:b w:val="0"/>
          <w:sz w:val="24"/>
          <w:szCs w:val="24"/>
        </w:rPr>
        <w:t>VII.4.</w:t>
      </w:r>
      <w:proofErr w:type="gramEnd"/>
      <w:r>
        <w:rPr>
          <w:rFonts w:ascii="Times New Roman" w:hAnsi="Times New Roman" w:cs="Times New Roman"/>
          <w:b w:val="0"/>
          <w:sz w:val="24"/>
          <w:szCs w:val="24"/>
        </w:rPr>
        <w:t xml:space="preserve"> Prok</w:t>
      </w:r>
      <w:r w:rsidR="00F61E06">
        <w:rPr>
          <w:rFonts w:ascii="Times New Roman" w:hAnsi="Times New Roman" w:cs="Times New Roman"/>
          <w:b w:val="0"/>
          <w:sz w:val="24"/>
          <w:szCs w:val="24"/>
        </w:rPr>
        <w:t>á</w:t>
      </w:r>
      <w:r>
        <w:rPr>
          <w:rFonts w:ascii="Times New Roman" w:hAnsi="Times New Roman" w:cs="Times New Roman"/>
          <w:b w:val="0"/>
          <w:sz w:val="24"/>
          <w:szCs w:val="24"/>
        </w:rPr>
        <w:t xml:space="preserve">že-li uchazeč </w:t>
      </w:r>
      <w:r w:rsidRPr="00BE5C4D">
        <w:rPr>
          <w:rFonts w:ascii="Times New Roman" w:hAnsi="Times New Roman" w:cs="Times New Roman"/>
          <w:b w:val="0"/>
          <w:sz w:val="24"/>
          <w:szCs w:val="24"/>
        </w:rPr>
        <w:t>splnění kvalifikace prostřednictvím jiné osoby, v písemném závazku (</w:t>
      </w:r>
      <w:r w:rsidR="00881495" w:rsidRPr="00BE5C4D">
        <w:rPr>
          <w:rFonts w:ascii="Times New Roman" w:hAnsi="Times New Roman" w:cs="Times New Roman"/>
          <w:b w:val="0"/>
          <w:sz w:val="24"/>
          <w:szCs w:val="24"/>
        </w:rPr>
        <w:t>smlouvě</w:t>
      </w:r>
      <w:r w:rsidRPr="00BE5C4D">
        <w:rPr>
          <w:rFonts w:ascii="Times New Roman" w:hAnsi="Times New Roman" w:cs="Times New Roman"/>
          <w:b w:val="0"/>
          <w:sz w:val="24"/>
          <w:szCs w:val="24"/>
        </w:rPr>
        <w:t>)</w:t>
      </w:r>
      <w:r w:rsidR="00522BF6" w:rsidRPr="00BE5C4D">
        <w:rPr>
          <w:rFonts w:ascii="Times New Roman" w:hAnsi="Times New Roman" w:cs="Times New Roman"/>
          <w:b w:val="0"/>
          <w:sz w:val="24"/>
          <w:szCs w:val="24"/>
        </w:rPr>
        <w:t xml:space="preserve"> s</w:t>
      </w:r>
      <w:r w:rsidR="00BE5C4D" w:rsidRPr="00BE5C4D">
        <w:rPr>
          <w:rFonts w:ascii="Times New Roman" w:hAnsi="Times New Roman" w:cs="Times New Roman"/>
          <w:b w:val="0"/>
          <w:sz w:val="24"/>
          <w:szCs w:val="24"/>
        </w:rPr>
        <w:t> touto osobou (</w:t>
      </w:r>
      <w:r w:rsidR="00522BF6" w:rsidRPr="00BE5C4D">
        <w:rPr>
          <w:rFonts w:ascii="Times New Roman" w:hAnsi="Times New Roman" w:cs="Times New Roman"/>
          <w:b w:val="0"/>
          <w:sz w:val="24"/>
          <w:szCs w:val="24"/>
        </w:rPr>
        <w:t>poddodavatelem</w:t>
      </w:r>
      <w:r w:rsidR="00BE5C4D" w:rsidRPr="00BE5C4D">
        <w:rPr>
          <w:rFonts w:ascii="Times New Roman" w:hAnsi="Times New Roman" w:cs="Times New Roman"/>
          <w:b w:val="0"/>
          <w:sz w:val="24"/>
          <w:szCs w:val="24"/>
        </w:rPr>
        <w:t>) musí být patrné, že předmětnou část plnění</w:t>
      </w:r>
      <w:r w:rsidR="00881495" w:rsidRPr="00BE5C4D">
        <w:rPr>
          <w:rFonts w:ascii="Times New Roman" w:hAnsi="Times New Roman" w:cs="Times New Roman"/>
          <w:b w:val="0"/>
          <w:sz w:val="24"/>
          <w:szCs w:val="24"/>
        </w:rPr>
        <w:t xml:space="preserve"> provádí </w:t>
      </w:r>
      <w:r w:rsidR="00BE5C4D" w:rsidRPr="00BE5C4D">
        <w:rPr>
          <w:rFonts w:ascii="Times New Roman" w:hAnsi="Times New Roman" w:cs="Times New Roman"/>
          <w:b w:val="0"/>
          <w:sz w:val="24"/>
          <w:szCs w:val="24"/>
        </w:rPr>
        <w:t>tato osoba (§</w:t>
      </w:r>
      <w:r w:rsidR="00F61E06">
        <w:rPr>
          <w:rFonts w:ascii="Times New Roman" w:hAnsi="Times New Roman" w:cs="Times New Roman"/>
          <w:b w:val="0"/>
          <w:sz w:val="24"/>
          <w:szCs w:val="24"/>
        </w:rPr>
        <w:t xml:space="preserve"> </w:t>
      </w:r>
      <w:r w:rsidR="00BE5C4D" w:rsidRPr="00BE5C4D">
        <w:rPr>
          <w:rFonts w:ascii="Times New Roman" w:hAnsi="Times New Roman" w:cs="Times New Roman"/>
          <w:b w:val="0"/>
          <w:sz w:val="24"/>
          <w:szCs w:val="24"/>
        </w:rPr>
        <w:t xml:space="preserve">83 </w:t>
      </w:r>
      <w:proofErr w:type="spellStart"/>
      <w:proofErr w:type="gramStart"/>
      <w:r w:rsidR="00BE5C4D" w:rsidRPr="00BE5C4D">
        <w:rPr>
          <w:rFonts w:ascii="Times New Roman" w:hAnsi="Times New Roman" w:cs="Times New Roman"/>
          <w:b w:val="0"/>
          <w:sz w:val="24"/>
          <w:szCs w:val="24"/>
        </w:rPr>
        <w:t>odst.</w:t>
      </w:r>
      <w:r w:rsidR="00F61E06">
        <w:rPr>
          <w:rFonts w:ascii="Times New Roman" w:hAnsi="Times New Roman" w:cs="Times New Roman"/>
          <w:b w:val="0"/>
          <w:sz w:val="24"/>
          <w:szCs w:val="24"/>
        </w:rPr>
        <w:t>v</w:t>
      </w:r>
      <w:proofErr w:type="spellEnd"/>
      <w:r w:rsidR="00F61E06">
        <w:rPr>
          <w:rFonts w:ascii="Times New Roman" w:hAnsi="Times New Roman" w:cs="Times New Roman"/>
          <w:b w:val="0"/>
          <w:sz w:val="24"/>
          <w:szCs w:val="24"/>
        </w:rPr>
        <w:t xml:space="preserve"> </w:t>
      </w:r>
      <w:r w:rsidR="00BE5C4D" w:rsidRPr="00BE5C4D">
        <w:rPr>
          <w:rFonts w:ascii="Times New Roman" w:hAnsi="Times New Roman" w:cs="Times New Roman"/>
          <w:b w:val="0"/>
          <w:sz w:val="24"/>
          <w:szCs w:val="24"/>
        </w:rPr>
        <w:t>2)</w:t>
      </w:r>
      <w:proofErr w:type="gramEnd"/>
    </w:p>
    <w:p w:rsidR="007668BE" w:rsidRDefault="007668BE" w:rsidP="002931A1">
      <w:pPr>
        <w:pStyle w:val="Nzev"/>
        <w:jc w:val="both"/>
        <w:rPr>
          <w:rFonts w:ascii="Times New Roman" w:hAnsi="Times New Roman" w:cs="Times New Roman"/>
          <w:b w:val="0"/>
          <w:sz w:val="24"/>
          <w:szCs w:val="24"/>
        </w:rPr>
      </w:pPr>
    </w:p>
    <w:p w:rsidR="00750059" w:rsidRPr="00F61E06" w:rsidRDefault="00750059" w:rsidP="002931A1">
      <w:pPr>
        <w:pStyle w:val="Nzev"/>
        <w:jc w:val="both"/>
        <w:rPr>
          <w:rFonts w:ascii="Times New Roman" w:hAnsi="Times New Roman" w:cs="Times New Roman"/>
          <w:b w:val="0"/>
          <w:sz w:val="24"/>
          <w:szCs w:val="24"/>
        </w:rPr>
      </w:pPr>
    </w:p>
    <w:p w:rsidR="002931A1" w:rsidRPr="00CF5858" w:rsidRDefault="002931A1" w:rsidP="002931A1">
      <w:pPr>
        <w:pStyle w:val="Nzev"/>
        <w:numPr>
          <w:ilvl w:val="0"/>
          <w:numId w:val="26"/>
        </w:numPr>
        <w:spacing w:line="276" w:lineRule="auto"/>
        <w:jc w:val="both"/>
        <w:rPr>
          <w:rFonts w:ascii="Times New Roman" w:hAnsi="Times New Roman" w:cs="Times New Roman"/>
          <w:sz w:val="24"/>
          <w:szCs w:val="24"/>
        </w:rPr>
      </w:pPr>
      <w:r w:rsidRPr="00CF5858">
        <w:rPr>
          <w:rFonts w:ascii="Times New Roman" w:hAnsi="Times New Roman" w:cs="Times New Roman"/>
          <w:sz w:val="24"/>
          <w:szCs w:val="24"/>
        </w:rPr>
        <w:t xml:space="preserve">    Požadavek na způsob zpracování nabídkové ceny</w:t>
      </w:r>
    </w:p>
    <w:p w:rsidR="002931A1" w:rsidRDefault="002931A1" w:rsidP="002931A1">
      <w:pPr>
        <w:pStyle w:val="Odstavec"/>
        <w:tabs>
          <w:tab w:val="clear" w:pos="792"/>
        </w:tabs>
        <w:spacing w:after="0"/>
        <w:ind w:left="0" w:firstLine="284"/>
        <w:rPr>
          <w:sz w:val="24"/>
          <w:szCs w:val="24"/>
        </w:rPr>
      </w:pPr>
      <w:proofErr w:type="gramStart"/>
      <w:r>
        <w:rPr>
          <w:sz w:val="24"/>
          <w:szCs w:val="24"/>
        </w:rPr>
        <w:t>VIII.1.</w:t>
      </w:r>
      <w:proofErr w:type="gramEnd"/>
      <w:r>
        <w:rPr>
          <w:sz w:val="24"/>
          <w:szCs w:val="24"/>
        </w:rPr>
        <w:t xml:space="preserve">    </w:t>
      </w:r>
      <w:r w:rsidRPr="009101CD">
        <w:rPr>
          <w:sz w:val="24"/>
          <w:szCs w:val="24"/>
        </w:rPr>
        <w:t xml:space="preserve">Nabídková cena bude stanovena za kompletní splnění veřejné zakázky v souladu se zadávací dokumentací jako </w:t>
      </w:r>
      <w:r w:rsidRPr="00FA5D10">
        <w:rPr>
          <w:b/>
          <w:bCs/>
          <w:sz w:val="24"/>
          <w:szCs w:val="24"/>
        </w:rPr>
        <w:t>nejvýše přípustná</w:t>
      </w:r>
      <w:r w:rsidRPr="009101CD">
        <w:rPr>
          <w:sz w:val="24"/>
          <w:szCs w:val="24"/>
        </w:rPr>
        <w:t>, kterou bude možno překro</w:t>
      </w:r>
      <w:r w:rsidR="00FF7F24">
        <w:rPr>
          <w:sz w:val="24"/>
          <w:szCs w:val="24"/>
        </w:rPr>
        <w:t>čit pouze v případech uvedených</w:t>
      </w:r>
      <w:r w:rsidRPr="009101CD">
        <w:rPr>
          <w:sz w:val="24"/>
          <w:szCs w:val="24"/>
        </w:rPr>
        <w:t xml:space="preserve"> </w:t>
      </w:r>
      <w:r w:rsidRPr="000571AD">
        <w:rPr>
          <w:sz w:val="24"/>
          <w:szCs w:val="24"/>
        </w:rPr>
        <w:t>v části „Návrh smlouvy o dílo</w:t>
      </w:r>
      <w:r w:rsidRPr="000571AD">
        <w:rPr>
          <w:i/>
          <w:iCs/>
          <w:sz w:val="24"/>
          <w:szCs w:val="24"/>
        </w:rPr>
        <w:t>“</w:t>
      </w:r>
      <w:r w:rsidRPr="000571AD">
        <w:rPr>
          <w:sz w:val="24"/>
          <w:szCs w:val="24"/>
        </w:rPr>
        <w:t xml:space="preserve"> Zadávací dokumentace. Nabídková cena musí zahrnovat veškeré</w:t>
      </w:r>
      <w:r w:rsidRPr="009101CD">
        <w:rPr>
          <w:sz w:val="24"/>
          <w:szCs w:val="24"/>
        </w:rPr>
        <w:t xml:space="preserve"> nutné náklady, jejichž vynaložení uchazeči předpokládají při plnění veřejné zakázky, a to včetně dopravy a pojištění pro transport, poplatky, vedlejší náklady např. na zařízení staveniště, předpokládaná rizika spojená s umístěním stavby, provozem objednatele, kursové vlivy, obecný vývoj cen, apod. Nabídková cena musí obsahovat i náklady na dopracování projektové dokumentace, vypracování dokumentace skutečného </w:t>
      </w:r>
      <w:r w:rsidRPr="008325F2">
        <w:rPr>
          <w:sz w:val="24"/>
          <w:szCs w:val="24"/>
        </w:rPr>
        <w:t>provedení dokončeného díla a geodeti</w:t>
      </w:r>
      <w:r w:rsidR="0045468C">
        <w:rPr>
          <w:sz w:val="24"/>
          <w:szCs w:val="24"/>
        </w:rPr>
        <w:t>ckého zaměření dokončeného díla.</w:t>
      </w:r>
    </w:p>
    <w:p w:rsidR="00F61E06" w:rsidRPr="00453BD5" w:rsidRDefault="00F61E06" w:rsidP="002931A1">
      <w:pPr>
        <w:pStyle w:val="Odstavec"/>
        <w:tabs>
          <w:tab w:val="clear" w:pos="792"/>
        </w:tabs>
        <w:spacing w:after="0"/>
        <w:ind w:left="0" w:firstLine="284"/>
        <w:rPr>
          <w:sz w:val="16"/>
          <w:szCs w:val="16"/>
        </w:rPr>
      </w:pPr>
    </w:p>
    <w:p w:rsidR="002931A1" w:rsidRDefault="002931A1" w:rsidP="002931A1">
      <w:pPr>
        <w:pStyle w:val="Odstavec"/>
        <w:tabs>
          <w:tab w:val="clear" w:pos="792"/>
        </w:tabs>
        <w:spacing w:after="0"/>
        <w:ind w:left="0" w:firstLine="360"/>
        <w:rPr>
          <w:sz w:val="24"/>
          <w:szCs w:val="24"/>
        </w:rPr>
      </w:pPr>
      <w:proofErr w:type="gramStart"/>
      <w:r w:rsidRPr="009101CD">
        <w:rPr>
          <w:sz w:val="24"/>
          <w:szCs w:val="24"/>
        </w:rPr>
        <w:t>V</w:t>
      </w:r>
      <w:r>
        <w:rPr>
          <w:sz w:val="24"/>
          <w:szCs w:val="24"/>
        </w:rPr>
        <w:t>III</w:t>
      </w:r>
      <w:r w:rsidRPr="009101CD">
        <w:rPr>
          <w:sz w:val="24"/>
          <w:szCs w:val="24"/>
        </w:rPr>
        <w:t>.2.</w:t>
      </w:r>
      <w:proofErr w:type="gramEnd"/>
      <w:r>
        <w:rPr>
          <w:sz w:val="24"/>
          <w:szCs w:val="24"/>
        </w:rPr>
        <w:t xml:space="preserve">    </w:t>
      </w:r>
      <w:r w:rsidRPr="009101CD">
        <w:rPr>
          <w:sz w:val="24"/>
          <w:szCs w:val="24"/>
        </w:rPr>
        <w:t xml:space="preserve">Měnou zadávacího řízení je Kč. </w:t>
      </w:r>
    </w:p>
    <w:p w:rsidR="002931A1" w:rsidRPr="007D2F33" w:rsidRDefault="002931A1" w:rsidP="002931A1">
      <w:pPr>
        <w:pStyle w:val="Odstavec"/>
        <w:tabs>
          <w:tab w:val="clear" w:pos="792"/>
        </w:tabs>
        <w:spacing w:after="0"/>
        <w:ind w:left="0" w:firstLine="0"/>
        <w:rPr>
          <w:sz w:val="16"/>
          <w:szCs w:val="16"/>
        </w:rPr>
      </w:pPr>
    </w:p>
    <w:p w:rsidR="002931A1" w:rsidRPr="009101CD" w:rsidRDefault="002931A1" w:rsidP="002931A1">
      <w:pPr>
        <w:pStyle w:val="Odstavec"/>
        <w:tabs>
          <w:tab w:val="clear" w:pos="792"/>
        </w:tabs>
        <w:ind w:left="0" w:firstLine="360"/>
        <w:rPr>
          <w:sz w:val="24"/>
          <w:szCs w:val="24"/>
        </w:rPr>
      </w:pPr>
      <w:proofErr w:type="gramStart"/>
      <w:r w:rsidRPr="009101CD">
        <w:rPr>
          <w:sz w:val="24"/>
          <w:szCs w:val="24"/>
        </w:rPr>
        <w:t>V</w:t>
      </w:r>
      <w:r>
        <w:rPr>
          <w:sz w:val="24"/>
          <w:szCs w:val="24"/>
        </w:rPr>
        <w:t>III</w:t>
      </w:r>
      <w:r w:rsidRPr="009101CD">
        <w:rPr>
          <w:sz w:val="24"/>
          <w:szCs w:val="24"/>
        </w:rPr>
        <w:t>.3.</w:t>
      </w:r>
      <w:proofErr w:type="gramEnd"/>
      <w:r>
        <w:rPr>
          <w:sz w:val="24"/>
          <w:szCs w:val="24"/>
        </w:rPr>
        <w:t xml:space="preserve">    </w:t>
      </w:r>
      <w:r w:rsidRPr="009101CD">
        <w:rPr>
          <w:sz w:val="24"/>
          <w:szCs w:val="24"/>
        </w:rPr>
        <w:t xml:space="preserve">Nabídková cena bude uvedena v návrhu smlouvy </w:t>
      </w:r>
      <w:r w:rsidRPr="00D328E2">
        <w:rPr>
          <w:sz w:val="24"/>
          <w:szCs w:val="24"/>
        </w:rPr>
        <w:t>o dílo v tomto</w:t>
      </w:r>
      <w:r w:rsidRPr="009101CD">
        <w:rPr>
          <w:sz w:val="24"/>
          <w:szCs w:val="24"/>
        </w:rPr>
        <w:t xml:space="preserve"> členění</w:t>
      </w:r>
      <w:r w:rsidR="005B333E">
        <w:rPr>
          <w:sz w:val="24"/>
          <w:szCs w:val="24"/>
        </w:rPr>
        <w:t xml:space="preserve"> a dle jednotlivých etap</w:t>
      </w:r>
      <w:r w:rsidRPr="009101CD">
        <w:rPr>
          <w:sz w:val="24"/>
          <w:szCs w:val="24"/>
        </w:rPr>
        <w:t xml:space="preserve">: </w:t>
      </w:r>
    </w:p>
    <w:p w:rsidR="005B333E" w:rsidRDefault="002931A1" w:rsidP="002931A1">
      <w:pPr>
        <w:pStyle w:val="AAOdstavec"/>
        <w:spacing w:line="360" w:lineRule="auto"/>
        <w:ind w:firstLine="708"/>
        <w:rPr>
          <w:rFonts w:ascii="Times New Roman" w:hAnsi="Times New Roman" w:cs="Times New Roman"/>
          <w:sz w:val="24"/>
          <w:szCs w:val="24"/>
        </w:rPr>
      </w:pPr>
      <w:r w:rsidRPr="008325F2">
        <w:rPr>
          <w:rFonts w:ascii="Times New Roman" w:hAnsi="Times New Roman" w:cs="Times New Roman"/>
          <w:sz w:val="24"/>
          <w:szCs w:val="24"/>
        </w:rPr>
        <w:t xml:space="preserve">Cena bez </w:t>
      </w:r>
      <w:proofErr w:type="gramStart"/>
      <w:r w:rsidRPr="008325F2">
        <w:rPr>
          <w:rFonts w:ascii="Times New Roman" w:hAnsi="Times New Roman" w:cs="Times New Roman"/>
          <w:sz w:val="24"/>
          <w:szCs w:val="24"/>
        </w:rPr>
        <w:t>DPH  …</w:t>
      </w:r>
      <w:proofErr w:type="gramEnd"/>
      <w:r w:rsidRPr="008325F2">
        <w:rPr>
          <w:rFonts w:ascii="Times New Roman" w:hAnsi="Times New Roman" w:cs="Times New Roman"/>
          <w:sz w:val="24"/>
          <w:szCs w:val="24"/>
        </w:rPr>
        <w:t xml:space="preserve">…………………..,-Kč </w:t>
      </w:r>
    </w:p>
    <w:p w:rsidR="002931A1" w:rsidRPr="008325F2" w:rsidRDefault="002931A1" w:rsidP="002931A1">
      <w:pPr>
        <w:pStyle w:val="AAOdstavec"/>
        <w:spacing w:line="360" w:lineRule="auto"/>
        <w:ind w:firstLine="708"/>
        <w:rPr>
          <w:rFonts w:ascii="Times New Roman" w:hAnsi="Times New Roman" w:cs="Times New Roman"/>
          <w:sz w:val="24"/>
          <w:szCs w:val="24"/>
        </w:rPr>
      </w:pPr>
      <w:r w:rsidRPr="008325F2">
        <w:rPr>
          <w:rFonts w:ascii="Times New Roman" w:hAnsi="Times New Roman" w:cs="Times New Roman"/>
          <w:sz w:val="24"/>
          <w:szCs w:val="24"/>
        </w:rPr>
        <w:t xml:space="preserve">Výše </w:t>
      </w:r>
      <w:proofErr w:type="gramStart"/>
      <w:r w:rsidRPr="008325F2">
        <w:rPr>
          <w:rFonts w:ascii="Times New Roman" w:hAnsi="Times New Roman" w:cs="Times New Roman"/>
          <w:sz w:val="24"/>
          <w:szCs w:val="24"/>
        </w:rPr>
        <w:t>DPH v %.....................</w:t>
      </w:r>
      <w:proofErr w:type="gramEnd"/>
    </w:p>
    <w:p w:rsidR="002931A1" w:rsidRPr="00B3519E" w:rsidRDefault="002931A1" w:rsidP="002931A1">
      <w:pPr>
        <w:pStyle w:val="AAOdstavec"/>
        <w:spacing w:line="360" w:lineRule="auto"/>
        <w:ind w:firstLine="708"/>
        <w:rPr>
          <w:rFonts w:ascii="Times New Roman" w:hAnsi="Times New Roman" w:cs="Times New Roman"/>
          <w:sz w:val="24"/>
          <w:szCs w:val="24"/>
        </w:rPr>
      </w:pPr>
      <w:r w:rsidRPr="008325F2">
        <w:rPr>
          <w:rFonts w:ascii="Times New Roman" w:hAnsi="Times New Roman" w:cs="Times New Roman"/>
          <w:sz w:val="24"/>
          <w:szCs w:val="24"/>
        </w:rPr>
        <w:t xml:space="preserve"> DPH ve</w:t>
      </w:r>
      <w:r w:rsidRPr="00B3519E">
        <w:rPr>
          <w:rFonts w:ascii="Times New Roman" w:hAnsi="Times New Roman" w:cs="Times New Roman"/>
          <w:sz w:val="24"/>
          <w:szCs w:val="24"/>
        </w:rPr>
        <w:t xml:space="preserve"> výši ………</w:t>
      </w:r>
      <w:r>
        <w:rPr>
          <w:rFonts w:ascii="Times New Roman" w:hAnsi="Times New Roman" w:cs="Times New Roman"/>
          <w:sz w:val="24"/>
          <w:szCs w:val="24"/>
        </w:rPr>
        <w:t>…</w:t>
      </w:r>
      <w:r w:rsidRPr="00B3519E">
        <w:rPr>
          <w:rFonts w:ascii="Times New Roman" w:hAnsi="Times New Roman" w:cs="Times New Roman"/>
          <w:sz w:val="24"/>
          <w:szCs w:val="24"/>
        </w:rPr>
        <w:t>…</w:t>
      </w:r>
      <w:proofErr w:type="gramStart"/>
      <w:r w:rsidRPr="00B3519E">
        <w:rPr>
          <w:rFonts w:ascii="Times New Roman" w:hAnsi="Times New Roman" w:cs="Times New Roman"/>
          <w:sz w:val="24"/>
          <w:szCs w:val="24"/>
        </w:rPr>
        <w:t>….Kč</w:t>
      </w:r>
      <w:proofErr w:type="gramEnd"/>
      <w:r w:rsidRPr="00B3519E">
        <w:rPr>
          <w:rFonts w:ascii="Times New Roman" w:hAnsi="Times New Roman" w:cs="Times New Roman"/>
          <w:sz w:val="24"/>
          <w:szCs w:val="24"/>
        </w:rPr>
        <w:t xml:space="preserve"> </w:t>
      </w:r>
    </w:p>
    <w:p w:rsidR="002931A1" w:rsidRPr="00B3519E" w:rsidRDefault="002931A1" w:rsidP="002931A1">
      <w:pPr>
        <w:pStyle w:val="AAOdstavec"/>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Cena včetně </w:t>
      </w:r>
      <w:proofErr w:type="gramStart"/>
      <w:r>
        <w:rPr>
          <w:rFonts w:ascii="Times New Roman" w:hAnsi="Times New Roman" w:cs="Times New Roman"/>
          <w:sz w:val="24"/>
          <w:szCs w:val="24"/>
        </w:rPr>
        <w:t xml:space="preserve">DPH </w:t>
      </w:r>
      <w:r w:rsidR="005B333E">
        <w:rPr>
          <w:rFonts w:ascii="Times New Roman" w:hAnsi="Times New Roman" w:cs="Times New Roman"/>
          <w:sz w:val="24"/>
          <w:szCs w:val="24"/>
        </w:rPr>
        <w:t xml:space="preserve"> …</w:t>
      </w:r>
      <w:proofErr w:type="gramEnd"/>
      <w:r w:rsidR="005B333E">
        <w:rPr>
          <w:rFonts w:ascii="Times New Roman" w:hAnsi="Times New Roman" w:cs="Times New Roman"/>
          <w:sz w:val="24"/>
          <w:szCs w:val="24"/>
        </w:rPr>
        <w:t xml:space="preserve">…………………..Kč </w:t>
      </w:r>
    </w:p>
    <w:p w:rsidR="002931A1" w:rsidRDefault="002931A1" w:rsidP="000F5155">
      <w:pPr>
        <w:pStyle w:val="AAOdstavec"/>
        <w:ind w:firstLine="708"/>
        <w:rPr>
          <w:rFonts w:ascii="Times New Roman" w:hAnsi="Times New Roman" w:cs="Times New Roman"/>
          <w:sz w:val="24"/>
          <w:szCs w:val="24"/>
        </w:rPr>
      </w:pPr>
      <w:r w:rsidRPr="00B3519E">
        <w:rPr>
          <w:rFonts w:ascii="Times New Roman" w:hAnsi="Times New Roman" w:cs="Times New Roman"/>
          <w:sz w:val="24"/>
          <w:szCs w:val="24"/>
        </w:rPr>
        <w:t xml:space="preserve"> (dále též „Cena za provedení díla“)</w:t>
      </w:r>
    </w:p>
    <w:p w:rsidR="000F5155" w:rsidRPr="000F5155" w:rsidRDefault="000F5155" w:rsidP="000F5155">
      <w:pPr>
        <w:pStyle w:val="AAOdstavec"/>
        <w:ind w:firstLine="708"/>
        <w:rPr>
          <w:rFonts w:ascii="Times New Roman" w:hAnsi="Times New Roman" w:cs="Times New Roman"/>
          <w:sz w:val="16"/>
          <w:szCs w:val="16"/>
        </w:rPr>
      </w:pPr>
    </w:p>
    <w:p w:rsidR="002931A1" w:rsidRPr="009101CD" w:rsidRDefault="002931A1" w:rsidP="000F5155">
      <w:pPr>
        <w:pStyle w:val="Odstavec"/>
        <w:tabs>
          <w:tab w:val="clear" w:pos="792"/>
        </w:tabs>
        <w:spacing w:after="0"/>
        <w:ind w:left="0" w:firstLine="0"/>
        <w:jc w:val="left"/>
        <w:rPr>
          <w:sz w:val="24"/>
          <w:szCs w:val="24"/>
        </w:rPr>
      </w:pPr>
      <w:r>
        <w:rPr>
          <w:sz w:val="24"/>
          <w:szCs w:val="24"/>
        </w:rPr>
        <w:t xml:space="preserve">       </w:t>
      </w:r>
      <w:proofErr w:type="gramStart"/>
      <w:r w:rsidRPr="009101CD">
        <w:rPr>
          <w:sz w:val="24"/>
          <w:szCs w:val="24"/>
        </w:rPr>
        <w:t>V</w:t>
      </w:r>
      <w:r>
        <w:rPr>
          <w:sz w:val="24"/>
          <w:szCs w:val="24"/>
        </w:rPr>
        <w:t>III</w:t>
      </w:r>
      <w:r w:rsidRPr="009101CD">
        <w:rPr>
          <w:sz w:val="24"/>
          <w:szCs w:val="24"/>
        </w:rPr>
        <w:t>.4.</w:t>
      </w:r>
      <w:r>
        <w:rPr>
          <w:sz w:val="24"/>
          <w:szCs w:val="24"/>
        </w:rPr>
        <w:tab/>
      </w:r>
      <w:r w:rsidRPr="009101CD">
        <w:rPr>
          <w:sz w:val="24"/>
          <w:szCs w:val="24"/>
        </w:rPr>
        <w:t>Požadovaný</w:t>
      </w:r>
      <w:proofErr w:type="gramEnd"/>
      <w:r w:rsidRPr="009101CD">
        <w:rPr>
          <w:sz w:val="24"/>
          <w:szCs w:val="24"/>
        </w:rPr>
        <w:t xml:space="preserve"> způsob stanovení nabídkové ceny</w:t>
      </w:r>
      <w:r w:rsidR="00497720">
        <w:rPr>
          <w:sz w:val="24"/>
          <w:szCs w:val="24"/>
        </w:rPr>
        <w:t xml:space="preserve"> jednotlivých etap</w:t>
      </w:r>
      <w:r w:rsidRPr="009101CD">
        <w:rPr>
          <w:sz w:val="24"/>
          <w:szCs w:val="24"/>
        </w:rPr>
        <w:t xml:space="preserve"> uchazeč dodrží, jestliže splní tyto požadavky zadavatele:</w:t>
      </w:r>
    </w:p>
    <w:p w:rsidR="002931A1" w:rsidRPr="003240C3" w:rsidRDefault="002931A1" w:rsidP="002931A1">
      <w:pPr>
        <w:pStyle w:val="Odstavec"/>
        <w:numPr>
          <w:ilvl w:val="0"/>
          <w:numId w:val="33"/>
        </w:numPr>
        <w:spacing w:after="0"/>
        <w:ind w:left="0" w:firstLine="709"/>
        <w:rPr>
          <w:sz w:val="24"/>
          <w:szCs w:val="24"/>
        </w:rPr>
      </w:pPr>
      <w:r w:rsidRPr="003240C3">
        <w:rPr>
          <w:sz w:val="24"/>
          <w:szCs w:val="24"/>
        </w:rPr>
        <w:t>Uvede nabídkovou cenu stanovenou v souladu se způsobem jejího zpracování stanoveným zadavatelem do návrhu smlouvy o dílo.</w:t>
      </w:r>
    </w:p>
    <w:p w:rsidR="002931A1" w:rsidRPr="003240C3" w:rsidRDefault="002931A1" w:rsidP="002931A1">
      <w:pPr>
        <w:pStyle w:val="Odstavec"/>
        <w:numPr>
          <w:ilvl w:val="0"/>
          <w:numId w:val="33"/>
        </w:numPr>
        <w:spacing w:after="0"/>
        <w:ind w:left="0" w:firstLine="709"/>
        <w:rPr>
          <w:sz w:val="24"/>
          <w:szCs w:val="24"/>
        </w:rPr>
      </w:pPr>
      <w:r w:rsidRPr="003240C3">
        <w:rPr>
          <w:sz w:val="24"/>
          <w:szCs w:val="24"/>
        </w:rPr>
        <w:t>Doloží do nabídky, a to jako přílohu náv</w:t>
      </w:r>
      <w:r>
        <w:rPr>
          <w:sz w:val="24"/>
          <w:szCs w:val="24"/>
        </w:rPr>
        <w:t xml:space="preserve">rhu smlouvy, </w:t>
      </w:r>
      <w:r w:rsidRPr="00881495">
        <w:rPr>
          <w:b/>
          <w:sz w:val="24"/>
          <w:szCs w:val="24"/>
        </w:rPr>
        <w:t>oceněný soupis prací</w:t>
      </w:r>
      <w:r w:rsidRPr="003240C3">
        <w:rPr>
          <w:sz w:val="24"/>
          <w:szCs w:val="24"/>
        </w:rPr>
        <w:t xml:space="preserve"> (položkový rozpočet) - jednotkové ceny uvedené v položkovém rozpočtu jsou cenami maximálními po celou dobu realizace díla.</w:t>
      </w:r>
    </w:p>
    <w:p w:rsidR="002931A1" w:rsidRPr="003240C3" w:rsidRDefault="002931A1" w:rsidP="002931A1">
      <w:pPr>
        <w:pStyle w:val="Odstavec"/>
        <w:numPr>
          <w:ilvl w:val="0"/>
          <w:numId w:val="33"/>
        </w:numPr>
        <w:spacing w:after="0"/>
        <w:ind w:left="0" w:firstLine="709"/>
        <w:rPr>
          <w:sz w:val="24"/>
          <w:szCs w:val="24"/>
        </w:rPr>
      </w:pPr>
      <w:r w:rsidRPr="003240C3">
        <w:rPr>
          <w:sz w:val="24"/>
          <w:szCs w:val="24"/>
        </w:rPr>
        <w:t xml:space="preserve">Zadavatel požaduje, aby uchazeč při zpracování položkového rozpočtu, </w:t>
      </w:r>
      <w:proofErr w:type="spellStart"/>
      <w:proofErr w:type="gramStart"/>
      <w:r w:rsidRPr="003240C3">
        <w:rPr>
          <w:sz w:val="24"/>
          <w:szCs w:val="24"/>
        </w:rPr>
        <w:t>t.j</w:t>
      </w:r>
      <w:proofErr w:type="spellEnd"/>
      <w:r w:rsidRPr="003240C3">
        <w:rPr>
          <w:sz w:val="24"/>
          <w:szCs w:val="24"/>
        </w:rPr>
        <w:t>. při</w:t>
      </w:r>
      <w:proofErr w:type="gramEnd"/>
      <w:r>
        <w:rPr>
          <w:sz w:val="24"/>
          <w:szCs w:val="24"/>
        </w:rPr>
        <w:t xml:space="preserve"> oceňování soupisu prací</w:t>
      </w:r>
      <w:r w:rsidRPr="003240C3">
        <w:rPr>
          <w:sz w:val="24"/>
          <w:szCs w:val="24"/>
        </w:rPr>
        <w:t xml:space="preserve">, který obdržel jako součást zadávací dokumentace, dodržel </w:t>
      </w:r>
      <w:r>
        <w:rPr>
          <w:sz w:val="24"/>
          <w:szCs w:val="24"/>
        </w:rPr>
        <w:t xml:space="preserve">jeho strukturu </w:t>
      </w:r>
      <w:r w:rsidRPr="003240C3">
        <w:rPr>
          <w:sz w:val="24"/>
          <w:szCs w:val="24"/>
        </w:rPr>
        <w:t xml:space="preserve"> a členění na jednotlivé části dodávky a doprovodné práce stavebního charakteru, ocenil bez výjimek veškeré položky a dodr</w:t>
      </w:r>
      <w:r>
        <w:rPr>
          <w:sz w:val="24"/>
          <w:szCs w:val="24"/>
        </w:rPr>
        <w:t>žel obsahovou náplň</w:t>
      </w:r>
      <w:r w:rsidRPr="003240C3">
        <w:rPr>
          <w:sz w:val="24"/>
          <w:szCs w:val="24"/>
        </w:rPr>
        <w:t xml:space="preserve">. </w:t>
      </w:r>
    </w:p>
    <w:p w:rsidR="002931A1" w:rsidRDefault="002931A1" w:rsidP="002931A1">
      <w:pPr>
        <w:pStyle w:val="Odstavec"/>
        <w:numPr>
          <w:ilvl w:val="0"/>
          <w:numId w:val="33"/>
        </w:numPr>
        <w:spacing w:after="0"/>
        <w:ind w:left="0" w:firstLine="709"/>
        <w:rPr>
          <w:sz w:val="24"/>
          <w:szCs w:val="24"/>
        </w:rPr>
      </w:pPr>
      <w:r w:rsidRPr="00B3519E">
        <w:rPr>
          <w:sz w:val="24"/>
          <w:szCs w:val="24"/>
        </w:rPr>
        <w:t>Zadavatel požaduje, aby uchazeč, pokud zjistí nesoulad mezi výkazem výměr a ostatními částmi zadávací dokumentace (tj. zejména zjistí, že ve výkazu výměr chybí položky, které by zde měly být uvedeny s ohledem na předmět veřejné zakázky uvedený v projektové dokumentaci), požádal o dodatečné informace k zadávacím podmínkám</w:t>
      </w:r>
      <w:r>
        <w:rPr>
          <w:sz w:val="24"/>
          <w:szCs w:val="24"/>
        </w:rPr>
        <w:t>.</w:t>
      </w:r>
      <w:r w:rsidRPr="00B3519E">
        <w:rPr>
          <w:sz w:val="24"/>
          <w:szCs w:val="24"/>
        </w:rPr>
        <w:t xml:space="preserve"> Pokud zadavatel na základě žádosti uchazečů nebo z vlastního podnětu upřesní obsah výkazu výměr (např. formou doplnění položek výkazu výměr, upřesněním množství měrných jednotek, vyloučením položek výkazu výměr apod.), je uchazeč povinen tuto změnu oznámenou ve lhůtě a způsobem stanoveným zákonem (§</w:t>
      </w:r>
      <w:r w:rsidR="0079182F">
        <w:rPr>
          <w:sz w:val="24"/>
          <w:szCs w:val="24"/>
        </w:rPr>
        <w:t xml:space="preserve"> </w:t>
      </w:r>
      <w:r w:rsidR="00FA1382">
        <w:rPr>
          <w:sz w:val="24"/>
          <w:szCs w:val="24"/>
        </w:rPr>
        <w:t>9</w:t>
      </w:r>
      <w:r w:rsidRPr="00B3519E">
        <w:rPr>
          <w:sz w:val="24"/>
          <w:szCs w:val="24"/>
        </w:rPr>
        <w:t xml:space="preserve">9 odst. </w:t>
      </w:r>
      <w:r w:rsidR="00FA1382">
        <w:rPr>
          <w:sz w:val="24"/>
          <w:szCs w:val="24"/>
        </w:rPr>
        <w:t>1</w:t>
      </w:r>
      <w:r w:rsidRPr="00B3519E">
        <w:rPr>
          <w:sz w:val="24"/>
          <w:szCs w:val="24"/>
        </w:rPr>
        <w:t xml:space="preserve"> zákona) zahrnout do svých položkových </w:t>
      </w:r>
      <w:r w:rsidRPr="00B3519E">
        <w:rPr>
          <w:sz w:val="24"/>
          <w:szCs w:val="24"/>
        </w:rPr>
        <w:lastRenderedPageBreak/>
        <w:t xml:space="preserve">rozpočtů. Taková změna se nepovažuje za porušení podmínek zadávacího řízení. Zadavatel výslovně upozorňuje uchazeče, že v případě, kdy uchazeč ocení náklady, které nebyly obsaženy ve výkazu výměr a uvede tyto oceněné náklady v nabídce (v položkovém rozpočtu či na jiném místě nabídky), aniž by splnil </w:t>
      </w:r>
      <w:r w:rsidRPr="00BE5C4D">
        <w:rPr>
          <w:sz w:val="24"/>
          <w:szCs w:val="24"/>
        </w:rPr>
        <w:t xml:space="preserve">požadavek zadavatele a využil institutu dodatečných informací dle </w:t>
      </w:r>
      <w:proofErr w:type="spellStart"/>
      <w:r w:rsidRPr="00BE5C4D">
        <w:rPr>
          <w:sz w:val="24"/>
          <w:szCs w:val="24"/>
        </w:rPr>
        <w:t>ust</w:t>
      </w:r>
      <w:proofErr w:type="spellEnd"/>
      <w:r w:rsidRPr="00BE5C4D">
        <w:rPr>
          <w:sz w:val="24"/>
          <w:szCs w:val="24"/>
        </w:rPr>
        <w:t xml:space="preserve">. § </w:t>
      </w:r>
      <w:r w:rsidR="00FA1382" w:rsidRPr="00BE5C4D">
        <w:rPr>
          <w:sz w:val="24"/>
          <w:szCs w:val="24"/>
        </w:rPr>
        <w:t>9</w:t>
      </w:r>
      <w:r w:rsidRPr="00BE5C4D">
        <w:rPr>
          <w:sz w:val="24"/>
          <w:szCs w:val="24"/>
        </w:rPr>
        <w:t>9 zákona, bude toto klasifikováno jako rozpor s požadavky zadavatele uvedenými v zadávacích podmínkách.</w:t>
      </w:r>
    </w:p>
    <w:p w:rsidR="002931A1" w:rsidRPr="007D2F33" w:rsidRDefault="002931A1" w:rsidP="002931A1">
      <w:pPr>
        <w:pStyle w:val="Odstavec"/>
        <w:tabs>
          <w:tab w:val="clear" w:pos="792"/>
        </w:tabs>
        <w:spacing w:after="0"/>
        <w:ind w:left="851" w:firstLine="0"/>
        <w:rPr>
          <w:sz w:val="16"/>
          <w:szCs w:val="16"/>
        </w:rPr>
      </w:pPr>
    </w:p>
    <w:p w:rsidR="002931A1" w:rsidRDefault="002931A1" w:rsidP="002931A1">
      <w:pPr>
        <w:pStyle w:val="Odstavec"/>
        <w:tabs>
          <w:tab w:val="clear" w:pos="792"/>
        </w:tabs>
        <w:spacing w:after="0"/>
        <w:ind w:left="0" w:firstLine="360"/>
        <w:rPr>
          <w:sz w:val="24"/>
          <w:szCs w:val="24"/>
        </w:rPr>
      </w:pPr>
      <w:proofErr w:type="gramStart"/>
      <w:r w:rsidRPr="00B3519E">
        <w:rPr>
          <w:sz w:val="24"/>
          <w:szCs w:val="24"/>
        </w:rPr>
        <w:t>V</w:t>
      </w:r>
      <w:r>
        <w:rPr>
          <w:sz w:val="24"/>
          <w:szCs w:val="24"/>
        </w:rPr>
        <w:t>III</w:t>
      </w:r>
      <w:r w:rsidRPr="00B3519E">
        <w:rPr>
          <w:sz w:val="24"/>
          <w:szCs w:val="24"/>
        </w:rPr>
        <w:t>.5.</w:t>
      </w:r>
      <w:proofErr w:type="gramEnd"/>
      <w:r>
        <w:rPr>
          <w:sz w:val="24"/>
          <w:szCs w:val="24"/>
        </w:rPr>
        <w:t xml:space="preserve">  </w:t>
      </w:r>
      <w:r w:rsidRPr="00B37362">
        <w:rPr>
          <w:sz w:val="24"/>
          <w:szCs w:val="24"/>
        </w:rPr>
        <w:t xml:space="preserve">V případě, že uchazeč podá nabídku </w:t>
      </w:r>
      <w:r w:rsidRPr="0078539D">
        <w:rPr>
          <w:sz w:val="24"/>
          <w:szCs w:val="24"/>
        </w:rPr>
        <w:t xml:space="preserve">v rozporu s požadavky zadavatele uvedenými v této Zadávací dokumentace bod </w:t>
      </w:r>
      <w:r w:rsidR="00C87B2F" w:rsidRPr="0078539D">
        <w:rPr>
          <w:sz w:val="24"/>
          <w:szCs w:val="24"/>
        </w:rPr>
        <w:t>IX</w:t>
      </w:r>
      <w:r w:rsidRPr="0078539D">
        <w:rPr>
          <w:sz w:val="24"/>
          <w:szCs w:val="24"/>
        </w:rPr>
        <w:t xml:space="preserve">. </w:t>
      </w:r>
      <w:r w:rsidRPr="0078539D">
        <w:rPr>
          <w:i/>
          <w:iCs/>
          <w:sz w:val="24"/>
          <w:szCs w:val="24"/>
        </w:rPr>
        <w:t>„Podáním nabídky, společná nabídka“</w:t>
      </w:r>
      <w:r w:rsidRPr="0078539D">
        <w:rPr>
          <w:sz w:val="24"/>
          <w:szCs w:val="24"/>
        </w:rPr>
        <w:t>, bude jeho nabídka vyřazen</w:t>
      </w:r>
      <w:r w:rsidR="00D40B3C" w:rsidRPr="0078539D">
        <w:rPr>
          <w:sz w:val="24"/>
          <w:szCs w:val="24"/>
        </w:rPr>
        <w:t xml:space="preserve">a dle </w:t>
      </w:r>
      <w:proofErr w:type="spellStart"/>
      <w:r w:rsidR="00D40B3C" w:rsidRPr="0078539D">
        <w:rPr>
          <w:sz w:val="24"/>
          <w:szCs w:val="24"/>
        </w:rPr>
        <w:t>ust</w:t>
      </w:r>
      <w:proofErr w:type="spellEnd"/>
      <w:r w:rsidR="00D40B3C" w:rsidRPr="0078539D">
        <w:rPr>
          <w:sz w:val="24"/>
          <w:szCs w:val="24"/>
        </w:rPr>
        <w:t xml:space="preserve">. § </w:t>
      </w:r>
      <w:r w:rsidR="00B37362" w:rsidRPr="0078539D">
        <w:rPr>
          <w:sz w:val="24"/>
          <w:szCs w:val="24"/>
        </w:rPr>
        <w:t>107 odst. 5</w:t>
      </w:r>
      <w:r w:rsidRPr="0078539D">
        <w:rPr>
          <w:sz w:val="24"/>
          <w:szCs w:val="24"/>
        </w:rPr>
        <w:t xml:space="preserve"> zákona.</w:t>
      </w:r>
    </w:p>
    <w:p w:rsidR="002215FF" w:rsidRDefault="002215FF" w:rsidP="002931A1">
      <w:pPr>
        <w:pStyle w:val="Odstavec"/>
        <w:tabs>
          <w:tab w:val="clear" w:pos="792"/>
        </w:tabs>
        <w:spacing w:after="0"/>
        <w:ind w:left="0" w:firstLine="360"/>
        <w:rPr>
          <w:sz w:val="24"/>
          <w:szCs w:val="24"/>
        </w:rPr>
      </w:pPr>
    </w:p>
    <w:p w:rsidR="002215FF" w:rsidRPr="0078539D" w:rsidRDefault="002215FF" w:rsidP="002931A1">
      <w:pPr>
        <w:pStyle w:val="Odstavec"/>
        <w:tabs>
          <w:tab w:val="clear" w:pos="792"/>
        </w:tabs>
        <w:spacing w:after="0"/>
        <w:ind w:left="0" w:firstLine="360"/>
        <w:rPr>
          <w:sz w:val="24"/>
          <w:szCs w:val="24"/>
        </w:rPr>
      </w:pPr>
    </w:p>
    <w:p w:rsidR="0079182F" w:rsidRPr="0079182F" w:rsidRDefault="0079182F" w:rsidP="0079182F">
      <w:pPr>
        <w:pStyle w:val="Odstavecseseznamem"/>
        <w:numPr>
          <w:ilvl w:val="0"/>
          <w:numId w:val="26"/>
        </w:numPr>
        <w:spacing w:line="276" w:lineRule="auto"/>
        <w:rPr>
          <w:rFonts w:hAnsi="Times New Roman"/>
          <w:b/>
          <w:bCs/>
        </w:rPr>
      </w:pPr>
      <w:r w:rsidRPr="0079182F">
        <w:rPr>
          <w:rFonts w:hAnsi="Times New Roman"/>
          <w:b/>
          <w:bCs/>
        </w:rPr>
        <w:t xml:space="preserve">Podáním nabídky, společná nabídka </w:t>
      </w:r>
    </w:p>
    <w:p w:rsidR="0079182F" w:rsidRPr="007D2F33" w:rsidRDefault="0079182F" w:rsidP="00F61E06">
      <w:pPr>
        <w:pStyle w:val="Odstavec"/>
        <w:tabs>
          <w:tab w:val="clear" w:pos="792"/>
        </w:tabs>
        <w:ind w:left="0" w:firstLine="360"/>
        <w:rPr>
          <w:sz w:val="16"/>
          <w:szCs w:val="16"/>
        </w:rPr>
      </w:pPr>
      <w:proofErr w:type="gramStart"/>
      <w:r>
        <w:rPr>
          <w:sz w:val="24"/>
          <w:szCs w:val="24"/>
        </w:rPr>
        <w:t>IX.1.</w:t>
      </w:r>
      <w:proofErr w:type="gramEnd"/>
      <w:r>
        <w:rPr>
          <w:sz w:val="24"/>
          <w:szCs w:val="24"/>
        </w:rPr>
        <w:t xml:space="preserve">   </w:t>
      </w:r>
      <w:r w:rsidRPr="003240C3">
        <w:rPr>
          <w:sz w:val="24"/>
          <w:szCs w:val="24"/>
        </w:rPr>
        <w:t xml:space="preserve">Každý dodavatel může </w:t>
      </w:r>
      <w:r w:rsidRPr="00D328E2">
        <w:rPr>
          <w:sz w:val="24"/>
          <w:szCs w:val="24"/>
        </w:rPr>
        <w:t>podat</w:t>
      </w:r>
      <w:r w:rsidRPr="003240C3">
        <w:rPr>
          <w:sz w:val="24"/>
          <w:szCs w:val="24"/>
        </w:rPr>
        <w:t xml:space="preserve"> pouze jednu nabídku. Dodavatel, který podal nabídku v zadávacím řízení, nesmí být současně </w:t>
      </w:r>
      <w:r w:rsidR="00D40B3C">
        <w:rPr>
          <w:sz w:val="24"/>
          <w:szCs w:val="24"/>
        </w:rPr>
        <w:t>pod</w:t>
      </w:r>
      <w:r w:rsidRPr="003240C3">
        <w:rPr>
          <w:sz w:val="24"/>
          <w:szCs w:val="24"/>
        </w:rPr>
        <w:t xml:space="preserve">dodavatelem, jehož prostřednictvím jiný dodavatel v tomtéž zadávacím řízení prokazuje kvalifikaci. </w:t>
      </w:r>
    </w:p>
    <w:p w:rsidR="0079182F" w:rsidRDefault="0079182F" w:rsidP="00F61E06">
      <w:pPr>
        <w:pStyle w:val="Odstavec"/>
        <w:tabs>
          <w:tab w:val="clear" w:pos="792"/>
        </w:tabs>
        <w:ind w:left="0" w:firstLine="360"/>
        <w:rPr>
          <w:sz w:val="24"/>
          <w:szCs w:val="24"/>
        </w:rPr>
      </w:pPr>
      <w:proofErr w:type="gramStart"/>
      <w:r>
        <w:rPr>
          <w:sz w:val="24"/>
          <w:szCs w:val="24"/>
        </w:rPr>
        <w:t>IX.2.</w:t>
      </w:r>
      <w:proofErr w:type="gramEnd"/>
      <w:r>
        <w:rPr>
          <w:sz w:val="24"/>
          <w:szCs w:val="24"/>
        </w:rPr>
        <w:t xml:space="preserve">  </w:t>
      </w:r>
      <w:r w:rsidRPr="003240C3">
        <w:rPr>
          <w:sz w:val="24"/>
          <w:szCs w:val="24"/>
        </w:rPr>
        <w:t>Pokud dodavatel podá více nabídek samostatně nebo ve spojení</w:t>
      </w:r>
      <w:r w:rsidR="00D40B3C">
        <w:rPr>
          <w:sz w:val="24"/>
          <w:szCs w:val="24"/>
        </w:rPr>
        <w:t xml:space="preserve"> s dalšími dodavateli, nebo je pod</w:t>
      </w:r>
      <w:r w:rsidRPr="003240C3">
        <w:rPr>
          <w:sz w:val="24"/>
          <w:szCs w:val="24"/>
        </w:rPr>
        <w:t>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a písemně oznámí toto vyloučení vč. důvodu bezodkladně uchazeči.</w:t>
      </w:r>
    </w:p>
    <w:p w:rsidR="0079182F" w:rsidRDefault="0079182F" w:rsidP="0078539D">
      <w:pPr>
        <w:pStyle w:val="Odstavec"/>
        <w:tabs>
          <w:tab w:val="clear" w:pos="792"/>
          <w:tab w:val="left" w:pos="1134"/>
        </w:tabs>
        <w:spacing w:after="0"/>
        <w:ind w:left="0" w:firstLine="360"/>
        <w:rPr>
          <w:i/>
          <w:iCs/>
          <w:sz w:val="24"/>
          <w:szCs w:val="24"/>
        </w:rPr>
      </w:pPr>
      <w:proofErr w:type="gramStart"/>
      <w:r>
        <w:rPr>
          <w:sz w:val="24"/>
          <w:szCs w:val="24"/>
        </w:rPr>
        <w:t>IX.3.</w:t>
      </w:r>
      <w:proofErr w:type="gramEnd"/>
      <w:r>
        <w:rPr>
          <w:sz w:val="24"/>
          <w:szCs w:val="24"/>
        </w:rPr>
        <w:t xml:space="preserve">   </w:t>
      </w:r>
      <w:r w:rsidRPr="003240C3">
        <w:rPr>
          <w:sz w:val="24"/>
          <w:szCs w:val="24"/>
        </w:rPr>
        <w:t>Společnou nabídkou se rozumí nabídka, kterou podalo více dodavatelů společně. Dodavatelé podávající společnou nabídku se považují za jednoho uchazeče. Dodavatelé podávající společnou nabídku jsou povinni předložit zadavateli</w:t>
      </w:r>
      <w:r w:rsidR="0078539D">
        <w:rPr>
          <w:sz w:val="24"/>
          <w:szCs w:val="24"/>
        </w:rPr>
        <w:t>,</w:t>
      </w:r>
      <w:r w:rsidRPr="003240C3">
        <w:rPr>
          <w:sz w:val="24"/>
          <w:szCs w:val="24"/>
        </w:rPr>
        <w:t xml:space="preserve"> současně s doklady prokazujícími splnění kvalifikačních předpokladů</w:t>
      </w:r>
      <w:r w:rsidR="0078539D">
        <w:rPr>
          <w:sz w:val="24"/>
          <w:szCs w:val="24"/>
        </w:rPr>
        <w:t xml:space="preserve"> (základní způsobilost předkládají oba),</w:t>
      </w:r>
      <w:r w:rsidRPr="003240C3">
        <w:rPr>
          <w:sz w:val="24"/>
          <w:szCs w:val="24"/>
        </w:rPr>
        <w:t xml:space="preserve">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w:t>
      </w:r>
      <w:r w:rsidRPr="0078539D">
        <w:rPr>
          <w:sz w:val="24"/>
          <w:szCs w:val="24"/>
        </w:rPr>
        <w:t xml:space="preserve">zakázky. Smlouva bude podepsána v souladu s článkem II </w:t>
      </w:r>
      <w:r w:rsidRPr="0078539D">
        <w:rPr>
          <w:i/>
          <w:iCs/>
          <w:sz w:val="24"/>
          <w:szCs w:val="24"/>
        </w:rPr>
        <w:t xml:space="preserve">Vymezení předmětu </w:t>
      </w:r>
      <w:proofErr w:type="gramStart"/>
      <w:r w:rsidRPr="0078539D">
        <w:rPr>
          <w:i/>
          <w:iCs/>
          <w:sz w:val="24"/>
          <w:szCs w:val="24"/>
        </w:rPr>
        <w:t>plnění</w:t>
      </w:r>
      <w:r w:rsidRPr="0078539D">
        <w:rPr>
          <w:sz w:val="24"/>
          <w:szCs w:val="24"/>
        </w:rPr>
        <w:t xml:space="preserve"> </w:t>
      </w:r>
      <w:r w:rsidR="0078539D" w:rsidRPr="0078539D">
        <w:rPr>
          <w:sz w:val="24"/>
          <w:szCs w:val="24"/>
        </w:rPr>
        <w:t xml:space="preserve"> </w:t>
      </w:r>
      <w:r w:rsidRPr="0078539D">
        <w:rPr>
          <w:sz w:val="24"/>
          <w:szCs w:val="24"/>
        </w:rPr>
        <w:t>Zadávací</w:t>
      </w:r>
      <w:proofErr w:type="gramEnd"/>
      <w:r w:rsidRPr="0078539D">
        <w:rPr>
          <w:sz w:val="24"/>
          <w:szCs w:val="24"/>
        </w:rPr>
        <w:t xml:space="preserve"> dokumentace</w:t>
      </w:r>
    </w:p>
    <w:p w:rsidR="003000A6" w:rsidRPr="003000A6" w:rsidRDefault="003000A6" w:rsidP="00C87B2F">
      <w:pPr>
        <w:pStyle w:val="Odstavec"/>
        <w:tabs>
          <w:tab w:val="clear" w:pos="792"/>
        </w:tabs>
        <w:spacing w:after="0"/>
        <w:ind w:left="0" w:firstLine="0"/>
        <w:rPr>
          <w:sz w:val="16"/>
          <w:szCs w:val="16"/>
        </w:rPr>
      </w:pPr>
    </w:p>
    <w:p w:rsidR="0079182F" w:rsidRDefault="0079182F" w:rsidP="0079182F">
      <w:pPr>
        <w:pStyle w:val="Odstavec"/>
        <w:tabs>
          <w:tab w:val="clear" w:pos="792"/>
        </w:tabs>
        <w:spacing w:after="0"/>
        <w:ind w:left="0" w:firstLine="360"/>
        <w:rPr>
          <w:sz w:val="24"/>
          <w:szCs w:val="24"/>
        </w:rPr>
      </w:pPr>
      <w:proofErr w:type="gramStart"/>
      <w:r>
        <w:rPr>
          <w:sz w:val="24"/>
          <w:szCs w:val="24"/>
        </w:rPr>
        <w:t>IX.4.</w:t>
      </w:r>
      <w:proofErr w:type="gramEnd"/>
      <w:r>
        <w:rPr>
          <w:sz w:val="24"/>
          <w:szCs w:val="24"/>
        </w:rPr>
        <w:t xml:space="preserve"> </w:t>
      </w:r>
      <w:r w:rsidRPr="003240C3">
        <w:rPr>
          <w:sz w:val="24"/>
          <w:szCs w:val="24"/>
        </w:rPr>
        <w:t xml:space="preserve">S ohledem na skutečnost, že dodavatelé podávající společnou nabídku jsou považováni ze zákona za jednoho uchazeče a jsou zavázáni a oprávněni společně a nerozdílně, je zadavatel oprávněn zasílat veškerou korespondenci vč. příslušných rozhodnutí na adresu kteréhokoliv z nich. </w:t>
      </w:r>
    </w:p>
    <w:p w:rsidR="0079182F" w:rsidRDefault="0079182F" w:rsidP="0079182F">
      <w:pPr>
        <w:pStyle w:val="Odstavec"/>
        <w:tabs>
          <w:tab w:val="clear" w:pos="792"/>
        </w:tabs>
        <w:spacing w:after="0"/>
        <w:ind w:left="0" w:firstLine="0"/>
        <w:rPr>
          <w:sz w:val="24"/>
          <w:szCs w:val="24"/>
        </w:rPr>
      </w:pPr>
    </w:p>
    <w:p w:rsidR="0079182F" w:rsidRDefault="0079182F" w:rsidP="0079182F">
      <w:pPr>
        <w:pStyle w:val="Odstavec"/>
        <w:tabs>
          <w:tab w:val="clear" w:pos="792"/>
        </w:tabs>
        <w:spacing w:after="0"/>
        <w:ind w:left="0" w:firstLine="0"/>
        <w:rPr>
          <w:sz w:val="24"/>
          <w:szCs w:val="24"/>
        </w:rPr>
      </w:pPr>
    </w:p>
    <w:p w:rsidR="0079182F" w:rsidRPr="007C3C9B" w:rsidRDefault="0079182F" w:rsidP="00FC253F">
      <w:pPr>
        <w:pStyle w:val="Odstavecseseznamem"/>
        <w:numPr>
          <w:ilvl w:val="0"/>
          <w:numId w:val="26"/>
        </w:numPr>
        <w:ind w:left="862" w:hanging="578"/>
        <w:rPr>
          <w:rFonts w:hAnsi="Times New Roman"/>
          <w:b/>
          <w:bCs/>
          <w:color w:val="auto"/>
        </w:rPr>
      </w:pPr>
      <w:bookmarkStart w:id="0" w:name="_Toc262150351"/>
      <w:r w:rsidRPr="007C3C9B">
        <w:rPr>
          <w:rFonts w:hAnsi="Times New Roman"/>
          <w:b/>
          <w:bCs/>
          <w:color w:val="auto"/>
        </w:rPr>
        <w:t>Jistota – zajištění plnění povinnosti uchazeče vyplývající z účasti v zadávacím řízení</w:t>
      </w:r>
      <w:bookmarkEnd w:id="0"/>
    </w:p>
    <w:p w:rsidR="0079182F" w:rsidRPr="008325F2" w:rsidRDefault="0079182F" w:rsidP="0079182F">
      <w:pPr>
        <w:ind w:firstLine="426"/>
        <w:rPr>
          <w:rFonts w:hAnsi="Times New Roman"/>
          <w:color w:val="auto"/>
        </w:rPr>
      </w:pPr>
      <w:r w:rsidRPr="007C3C9B">
        <w:rPr>
          <w:rFonts w:hAnsi="Times New Roman"/>
          <w:color w:val="auto"/>
        </w:rPr>
        <w:t>Zadavatel</w:t>
      </w:r>
      <w:r w:rsidR="00EE49E3">
        <w:rPr>
          <w:rFonts w:hAnsi="Times New Roman"/>
          <w:color w:val="auto"/>
        </w:rPr>
        <w:t xml:space="preserve"> nepožaduje jistotu dle </w:t>
      </w:r>
      <w:proofErr w:type="spellStart"/>
      <w:r w:rsidR="00EE49E3">
        <w:rPr>
          <w:rFonts w:hAnsi="Times New Roman"/>
          <w:color w:val="auto"/>
        </w:rPr>
        <w:t>ust</w:t>
      </w:r>
      <w:proofErr w:type="spellEnd"/>
      <w:r w:rsidR="00EE49E3">
        <w:rPr>
          <w:rFonts w:hAnsi="Times New Roman"/>
          <w:color w:val="auto"/>
        </w:rPr>
        <w:t>. § 41</w:t>
      </w:r>
      <w:r w:rsidRPr="007C3C9B">
        <w:rPr>
          <w:rFonts w:hAnsi="Times New Roman"/>
          <w:color w:val="auto"/>
        </w:rPr>
        <w:t xml:space="preserve"> zákona.</w:t>
      </w:r>
      <w:r w:rsidRPr="008325F2">
        <w:rPr>
          <w:rFonts w:hAnsi="Times New Roman"/>
          <w:color w:val="auto"/>
        </w:rPr>
        <w:t xml:space="preserve">  </w:t>
      </w:r>
    </w:p>
    <w:p w:rsidR="00750059" w:rsidRDefault="00750059" w:rsidP="0079182F">
      <w:pPr>
        <w:pStyle w:val="AAOdstavec"/>
        <w:ind w:left="708"/>
        <w:rPr>
          <w:rFonts w:ascii="Times New Roman" w:hAnsi="Times New Roman" w:cs="Times New Roman"/>
          <w:sz w:val="24"/>
          <w:szCs w:val="24"/>
          <w:lang w:eastAsia="cs-CZ"/>
        </w:rPr>
      </w:pPr>
    </w:p>
    <w:p w:rsidR="0079182F" w:rsidRDefault="0079182F" w:rsidP="0079182F">
      <w:pPr>
        <w:pStyle w:val="AAOdstavec"/>
        <w:ind w:left="708"/>
        <w:rPr>
          <w:rFonts w:ascii="Times New Roman" w:hAnsi="Times New Roman" w:cs="Times New Roman"/>
          <w:sz w:val="24"/>
          <w:szCs w:val="24"/>
          <w:lang w:eastAsia="cs-CZ"/>
        </w:rPr>
      </w:pPr>
    </w:p>
    <w:p w:rsidR="0079182F" w:rsidRPr="00D12ADD" w:rsidRDefault="0079182F" w:rsidP="00FC253F">
      <w:pPr>
        <w:pStyle w:val="Nzev"/>
        <w:numPr>
          <w:ilvl w:val="0"/>
          <w:numId w:val="26"/>
        </w:numPr>
        <w:spacing w:line="360" w:lineRule="auto"/>
        <w:ind w:left="862" w:hanging="578"/>
        <w:jc w:val="both"/>
        <w:rPr>
          <w:rFonts w:ascii="Times New Roman" w:hAnsi="Times New Roman" w:cs="Times New Roman"/>
          <w:sz w:val="24"/>
          <w:szCs w:val="24"/>
        </w:rPr>
      </w:pPr>
      <w:r w:rsidRPr="008C3878">
        <w:rPr>
          <w:rFonts w:ascii="Times New Roman" w:hAnsi="Times New Roman" w:cs="Times New Roman"/>
          <w:sz w:val="24"/>
          <w:szCs w:val="24"/>
        </w:rPr>
        <w:t xml:space="preserve">Podmínky a požadavky </w:t>
      </w:r>
      <w:r>
        <w:rPr>
          <w:rFonts w:ascii="Times New Roman" w:hAnsi="Times New Roman" w:cs="Times New Roman"/>
          <w:sz w:val="24"/>
          <w:szCs w:val="24"/>
        </w:rPr>
        <w:t xml:space="preserve">na </w:t>
      </w:r>
      <w:r w:rsidRPr="008C3878">
        <w:rPr>
          <w:rFonts w:ascii="Times New Roman" w:hAnsi="Times New Roman" w:cs="Times New Roman"/>
          <w:sz w:val="24"/>
          <w:szCs w:val="24"/>
        </w:rPr>
        <w:t>zpracování nabídky</w:t>
      </w:r>
    </w:p>
    <w:p w:rsidR="0079182F" w:rsidRPr="00D36A0B" w:rsidRDefault="0079182F" w:rsidP="0079182F">
      <w:pPr>
        <w:pStyle w:val="titre4"/>
        <w:rPr>
          <w:sz w:val="24"/>
          <w:szCs w:val="24"/>
        </w:rPr>
      </w:pPr>
      <w:proofErr w:type="gramStart"/>
      <w:r w:rsidRPr="00D36A0B">
        <w:rPr>
          <w:sz w:val="24"/>
          <w:szCs w:val="24"/>
        </w:rPr>
        <w:t>XI.1.</w:t>
      </w:r>
      <w:proofErr w:type="gramEnd"/>
      <w:r w:rsidRPr="00D36A0B">
        <w:rPr>
          <w:sz w:val="24"/>
          <w:szCs w:val="24"/>
        </w:rPr>
        <w:t xml:space="preserve">  Nabídka bude podána písemně, v listinné podobě, v jazyce českém, v</w:t>
      </w:r>
      <w:r w:rsidR="00C82BFF">
        <w:rPr>
          <w:sz w:val="24"/>
          <w:szCs w:val="24"/>
        </w:rPr>
        <w:t xml:space="preserve"> jednom</w:t>
      </w:r>
      <w:r w:rsidRPr="00D36A0B">
        <w:rPr>
          <w:sz w:val="24"/>
          <w:szCs w:val="24"/>
        </w:rPr>
        <w:t xml:space="preserve"> originál</w:t>
      </w:r>
      <w:r w:rsidR="00396F94">
        <w:rPr>
          <w:sz w:val="24"/>
          <w:szCs w:val="24"/>
        </w:rPr>
        <w:t>e.</w:t>
      </w:r>
      <w:r w:rsidRPr="00D36A0B">
        <w:rPr>
          <w:sz w:val="24"/>
          <w:szCs w:val="24"/>
        </w:rPr>
        <w:t xml:space="preserve"> V nabídce nesmí být přepisy a opravy.</w:t>
      </w:r>
    </w:p>
    <w:p w:rsidR="0079182F" w:rsidRPr="00042900" w:rsidRDefault="0079182F" w:rsidP="0079182F">
      <w:pPr>
        <w:pStyle w:val="titre4"/>
        <w:rPr>
          <w:sz w:val="16"/>
          <w:szCs w:val="16"/>
        </w:rPr>
      </w:pPr>
    </w:p>
    <w:p w:rsidR="0079182F" w:rsidRPr="00DC5E30" w:rsidRDefault="0079182F" w:rsidP="0079182F">
      <w:pPr>
        <w:pStyle w:val="titre4"/>
        <w:rPr>
          <w:sz w:val="24"/>
          <w:szCs w:val="24"/>
        </w:rPr>
      </w:pPr>
      <w:proofErr w:type="gramStart"/>
      <w:r w:rsidRPr="00DC5E30">
        <w:rPr>
          <w:sz w:val="24"/>
          <w:szCs w:val="24"/>
        </w:rPr>
        <w:lastRenderedPageBreak/>
        <w:t>X</w:t>
      </w:r>
      <w:r>
        <w:rPr>
          <w:sz w:val="24"/>
          <w:szCs w:val="24"/>
        </w:rPr>
        <w:t>I</w:t>
      </w:r>
      <w:r w:rsidRPr="00DC5E30">
        <w:rPr>
          <w:sz w:val="24"/>
          <w:szCs w:val="24"/>
        </w:rPr>
        <w:t>.2.</w:t>
      </w:r>
      <w:proofErr w:type="gramEnd"/>
      <w:r w:rsidRPr="00DC5E30">
        <w:rPr>
          <w:sz w:val="24"/>
          <w:szCs w:val="24"/>
        </w:rPr>
        <w:t xml:space="preserve">  Vyhotovení nabídky bude odpovídajícím způsobem zabezpečeno proti možné manipulaci s jednotlivými listy včetně příloh a proti jejich vypadnutí. Zabezpečení bude provedeno pevným, nerozebíratelným svázáním, ale zároveň tak, aby bylo možné jednotlivé stránky nabídky při listování bezproblémově obracet. Všechny listy nabídky vč. příloh budou v pravém dolním rohu vzestupně a řádně očíslovány. </w:t>
      </w:r>
    </w:p>
    <w:p w:rsidR="0079182F" w:rsidRPr="001251E6" w:rsidRDefault="0079182F" w:rsidP="0079182F">
      <w:pPr>
        <w:pStyle w:val="titre4"/>
        <w:rPr>
          <w:sz w:val="16"/>
          <w:szCs w:val="16"/>
        </w:rPr>
      </w:pPr>
    </w:p>
    <w:p w:rsidR="0079182F" w:rsidRDefault="0079182F" w:rsidP="0079182F">
      <w:pPr>
        <w:pStyle w:val="AAOdstavec"/>
        <w:widowControl w:val="0"/>
        <w:ind w:firstLine="426"/>
        <w:rPr>
          <w:rFonts w:ascii="Times New Roman" w:hAnsi="Times New Roman" w:cs="Times New Roman"/>
          <w:sz w:val="24"/>
          <w:szCs w:val="24"/>
        </w:rPr>
      </w:pPr>
      <w:proofErr w:type="gramStart"/>
      <w:r w:rsidRPr="00DC5E30">
        <w:rPr>
          <w:rFonts w:ascii="Times New Roman" w:hAnsi="Times New Roman" w:cs="Times New Roman"/>
          <w:sz w:val="24"/>
          <w:szCs w:val="24"/>
        </w:rPr>
        <w:t>X</w:t>
      </w:r>
      <w:r>
        <w:rPr>
          <w:rFonts w:ascii="Times New Roman" w:hAnsi="Times New Roman" w:cs="Times New Roman"/>
          <w:sz w:val="24"/>
          <w:szCs w:val="24"/>
        </w:rPr>
        <w:t>I</w:t>
      </w:r>
      <w:r w:rsidRPr="00DC5E30">
        <w:rPr>
          <w:rFonts w:ascii="Times New Roman" w:hAnsi="Times New Roman" w:cs="Times New Roman"/>
          <w:sz w:val="24"/>
          <w:szCs w:val="24"/>
        </w:rPr>
        <w:t>.3.</w:t>
      </w:r>
      <w:proofErr w:type="gramEnd"/>
      <w:r w:rsidRPr="00DC5E30">
        <w:rPr>
          <w:rFonts w:ascii="Times New Roman" w:hAnsi="Times New Roman" w:cs="Times New Roman"/>
          <w:sz w:val="24"/>
          <w:szCs w:val="24"/>
        </w:rPr>
        <w:t xml:space="preserve">  Nabídka</w:t>
      </w:r>
      <w:r w:rsidRPr="007D2F33">
        <w:rPr>
          <w:rFonts w:ascii="Times New Roman" w:hAnsi="Times New Roman" w:cs="Times New Roman"/>
          <w:sz w:val="24"/>
          <w:szCs w:val="24"/>
        </w:rPr>
        <w:t xml:space="preserve"> v listinné podobě musí být podána v řádně uzavřené obálce označené názvem veřejné zakázky, </w:t>
      </w:r>
      <w:r w:rsidR="00396F94">
        <w:rPr>
          <w:rFonts w:ascii="Times New Roman" w:hAnsi="Times New Roman" w:cs="Times New Roman"/>
          <w:sz w:val="24"/>
          <w:szCs w:val="24"/>
        </w:rPr>
        <w:t xml:space="preserve">a </w:t>
      </w:r>
      <w:r w:rsidRPr="007D2F33">
        <w:rPr>
          <w:rFonts w:ascii="Times New Roman" w:hAnsi="Times New Roman" w:cs="Times New Roman"/>
          <w:sz w:val="24"/>
          <w:szCs w:val="24"/>
        </w:rPr>
        <w:t>na které musí být uvedena adresa</w:t>
      </w:r>
      <w:r w:rsidR="00B37362">
        <w:rPr>
          <w:rFonts w:ascii="Times New Roman" w:hAnsi="Times New Roman" w:cs="Times New Roman"/>
          <w:sz w:val="24"/>
          <w:szCs w:val="24"/>
        </w:rPr>
        <w:t xml:space="preserve"> dodavatele</w:t>
      </w:r>
      <w:r w:rsidRPr="007D2F33">
        <w:rPr>
          <w:rFonts w:ascii="Times New Roman" w:hAnsi="Times New Roman" w:cs="Times New Roman"/>
          <w:sz w:val="24"/>
          <w:szCs w:val="24"/>
        </w:rPr>
        <w:t xml:space="preserve">. </w:t>
      </w:r>
    </w:p>
    <w:p w:rsidR="0079182F" w:rsidRPr="009F4964" w:rsidRDefault="0079182F" w:rsidP="0079182F">
      <w:pPr>
        <w:pStyle w:val="AAOdstavec"/>
        <w:widowControl w:val="0"/>
        <w:ind w:left="1080"/>
        <w:rPr>
          <w:rFonts w:ascii="Times New Roman" w:hAnsi="Times New Roman" w:cs="Times New Roman"/>
          <w:sz w:val="16"/>
          <w:szCs w:val="16"/>
        </w:rPr>
      </w:pPr>
    </w:p>
    <w:p w:rsidR="0079182F" w:rsidRPr="0078539D" w:rsidRDefault="0079182F" w:rsidP="0079182F">
      <w:pPr>
        <w:pStyle w:val="AAOdstavec"/>
        <w:ind w:firstLine="426"/>
        <w:rPr>
          <w:rFonts w:ascii="Times New Roman" w:hAnsi="Times New Roman" w:cs="Times New Roman"/>
          <w:sz w:val="24"/>
          <w:szCs w:val="24"/>
        </w:rPr>
      </w:pPr>
      <w:proofErr w:type="gramStart"/>
      <w:r>
        <w:rPr>
          <w:rFonts w:ascii="Times New Roman" w:hAnsi="Times New Roman" w:cs="Times New Roman"/>
          <w:sz w:val="24"/>
          <w:szCs w:val="24"/>
        </w:rPr>
        <w:t>X</w:t>
      </w:r>
      <w:r w:rsidRPr="0078539D">
        <w:rPr>
          <w:rFonts w:ascii="Times New Roman" w:hAnsi="Times New Roman" w:cs="Times New Roman"/>
          <w:sz w:val="24"/>
          <w:szCs w:val="24"/>
        </w:rPr>
        <w:t>I.4.</w:t>
      </w:r>
      <w:proofErr w:type="gramEnd"/>
      <w:r w:rsidRPr="0078539D">
        <w:rPr>
          <w:rFonts w:ascii="Times New Roman" w:hAnsi="Times New Roman" w:cs="Times New Roman"/>
          <w:sz w:val="24"/>
          <w:szCs w:val="24"/>
        </w:rPr>
        <w:t xml:space="preserve">  V případě, že nabídka nebude vypracována v souladu se zadávacími podmínkami vč. splnění požadavků na formu a kompletaci, bude vyřazena a uchazeč vyloučen ze zadávacího řízení.</w:t>
      </w:r>
    </w:p>
    <w:p w:rsidR="009709B8" w:rsidRPr="00C44376" w:rsidRDefault="009709B8" w:rsidP="0079182F">
      <w:pPr>
        <w:pStyle w:val="AAOdstavec"/>
        <w:ind w:firstLine="426"/>
        <w:rPr>
          <w:rFonts w:ascii="Times New Roman" w:hAnsi="Times New Roman" w:cs="Times New Roman"/>
          <w:sz w:val="16"/>
          <w:szCs w:val="16"/>
        </w:rPr>
      </w:pPr>
    </w:p>
    <w:p w:rsidR="0079182F" w:rsidRPr="00C44376" w:rsidRDefault="0079182F" w:rsidP="0079182F">
      <w:pPr>
        <w:pStyle w:val="Nzev"/>
        <w:ind w:firstLine="360"/>
        <w:jc w:val="both"/>
        <w:rPr>
          <w:rFonts w:ascii="Times New Roman" w:hAnsi="Times New Roman" w:cs="Times New Roman"/>
          <w:b w:val="0"/>
          <w:bCs w:val="0"/>
          <w:sz w:val="24"/>
          <w:szCs w:val="24"/>
        </w:rPr>
      </w:pPr>
      <w:r w:rsidRPr="00C44376">
        <w:rPr>
          <w:rFonts w:ascii="Times New Roman" w:hAnsi="Times New Roman" w:cs="Times New Roman"/>
          <w:b w:val="0"/>
          <w:bCs w:val="0"/>
          <w:sz w:val="24"/>
          <w:szCs w:val="24"/>
        </w:rPr>
        <w:t xml:space="preserve"> </w:t>
      </w:r>
      <w:proofErr w:type="gramStart"/>
      <w:r w:rsidRPr="00C44376">
        <w:rPr>
          <w:rFonts w:ascii="Times New Roman" w:hAnsi="Times New Roman" w:cs="Times New Roman"/>
          <w:b w:val="0"/>
          <w:bCs w:val="0"/>
          <w:sz w:val="24"/>
          <w:szCs w:val="24"/>
        </w:rPr>
        <w:t>XI.5.</w:t>
      </w:r>
      <w:proofErr w:type="gramEnd"/>
      <w:r w:rsidRPr="00C44376">
        <w:rPr>
          <w:rFonts w:ascii="Times New Roman" w:hAnsi="Times New Roman" w:cs="Times New Roman"/>
          <w:b w:val="0"/>
          <w:bCs w:val="0"/>
          <w:sz w:val="24"/>
          <w:szCs w:val="24"/>
        </w:rPr>
        <w:t xml:space="preserve">    Nabídka bude obsahovat:</w:t>
      </w:r>
    </w:p>
    <w:p w:rsidR="0079182F" w:rsidRPr="00487049" w:rsidRDefault="0079182F" w:rsidP="003000A6">
      <w:pPr>
        <w:pStyle w:val="Nzev"/>
        <w:numPr>
          <w:ilvl w:val="0"/>
          <w:numId w:val="36"/>
        </w:numPr>
        <w:ind w:left="284" w:hanging="284"/>
        <w:jc w:val="both"/>
        <w:rPr>
          <w:rFonts w:ascii="Times New Roman" w:hAnsi="Times New Roman" w:cs="Times New Roman"/>
          <w:b w:val="0"/>
          <w:bCs w:val="0"/>
          <w:sz w:val="24"/>
          <w:szCs w:val="24"/>
        </w:rPr>
      </w:pPr>
      <w:r w:rsidRPr="00C44376">
        <w:rPr>
          <w:rFonts w:ascii="Times New Roman" w:hAnsi="Times New Roman" w:cs="Times New Roman"/>
          <w:b w:val="0"/>
          <w:bCs w:val="0"/>
          <w:sz w:val="24"/>
          <w:szCs w:val="24"/>
        </w:rPr>
        <w:t xml:space="preserve">Vyplněný </w:t>
      </w:r>
      <w:r>
        <w:rPr>
          <w:rFonts w:ascii="Times New Roman" w:hAnsi="Times New Roman" w:cs="Times New Roman"/>
          <w:b w:val="0"/>
          <w:bCs w:val="0"/>
          <w:sz w:val="24"/>
          <w:szCs w:val="24"/>
        </w:rPr>
        <w:t xml:space="preserve">Krycí list nabídky </w:t>
      </w:r>
      <w:r w:rsidRPr="00C44376">
        <w:rPr>
          <w:rFonts w:ascii="Times New Roman" w:hAnsi="Times New Roman" w:cs="Times New Roman"/>
          <w:b w:val="0"/>
          <w:bCs w:val="0"/>
          <w:sz w:val="24"/>
          <w:szCs w:val="24"/>
        </w:rPr>
        <w:t>(příloha č. 1), podepsaný oprávněnou osobou</w:t>
      </w:r>
      <w:r w:rsidR="0050202F">
        <w:rPr>
          <w:rFonts w:ascii="Times New Roman" w:hAnsi="Times New Roman" w:cs="Times New Roman"/>
          <w:b w:val="0"/>
          <w:bCs w:val="0"/>
          <w:sz w:val="24"/>
          <w:szCs w:val="24"/>
        </w:rPr>
        <w:t xml:space="preserve"> </w:t>
      </w:r>
      <w:r w:rsidR="00487049">
        <w:rPr>
          <w:rFonts w:ascii="Times New Roman" w:hAnsi="Times New Roman" w:cs="Times New Roman"/>
          <w:b w:val="0"/>
          <w:bCs w:val="0"/>
          <w:sz w:val="24"/>
          <w:szCs w:val="24"/>
        </w:rPr>
        <w:t xml:space="preserve">a opatřený razítkem uchazeče, </w:t>
      </w:r>
      <w:r w:rsidRPr="00C44376">
        <w:rPr>
          <w:rFonts w:ascii="Times New Roman" w:hAnsi="Times New Roman" w:cs="Times New Roman"/>
          <w:b w:val="0"/>
          <w:bCs w:val="0"/>
          <w:sz w:val="24"/>
          <w:szCs w:val="24"/>
        </w:rPr>
        <w:t>je zde uveden název uchazeče, včetně kontaktů,</w:t>
      </w:r>
      <w:r>
        <w:rPr>
          <w:rFonts w:ascii="Times New Roman" w:hAnsi="Times New Roman" w:cs="Times New Roman"/>
          <w:b w:val="0"/>
          <w:bCs w:val="0"/>
          <w:sz w:val="24"/>
          <w:szCs w:val="24"/>
        </w:rPr>
        <w:t xml:space="preserve"> cena za dílo</w:t>
      </w:r>
      <w:r w:rsidRPr="00487049">
        <w:rPr>
          <w:rFonts w:ascii="Times New Roman" w:hAnsi="Times New Roman" w:cs="Times New Roman"/>
          <w:b w:val="0"/>
          <w:bCs w:val="0"/>
          <w:sz w:val="24"/>
          <w:szCs w:val="24"/>
        </w:rPr>
        <w:t xml:space="preserve"> a prohlášení </w:t>
      </w:r>
    </w:p>
    <w:p w:rsidR="0079182F" w:rsidRPr="00C44376" w:rsidRDefault="0079182F" w:rsidP="003000A6">
      <w:pPr>
        <w:pStyle w:val="AAOdstavec"/>
        <w:numPr>
          <w:ilvl w:val="0"/>
          <w:numId w:val="8"/>
        </w:numPr>
        <w:tabs>
          <w:tab w:val="clear" w:pos="1140"/>
          <w:tab w:val="num" w:pos="993"/>
        </w:tabs>
        <w:ind w:left="284" w:hanging="284"/>
        <w:rPr>
          <w:rFonts w:ascii="Times New Roman" w:hAnsi="Times New Roman" w:cs="Times New Roman"/>
          <w:sz w:val="24"/>
          <w:szCs w:val="24"/>
        </w:rPr>
      </w:pPr>
      <w:r w:rsidRPr="00487049">
        <w:rPr>
          <w:rFonts w:ascii="Times New Roman" w:hAnsi="Times New Roman" w:cs="Times New Roman"/>
          <w:sz w:val="24"/>
          <w:szCs w:val="24"/>
        </w:rPr>
        <w:t>Návrh smlouvy o dílo (příloha č. 2), do návrhu</w:t>
      </w:r>
      <w:r w:rsidRPr="00C44376">
        <w:rPr>
          <w:rFonts w:ascii="Times New Roman" w:hAnsi="Times New Roman" w:cs="Times New Roman"/>
          <w:sz w:val="24"/>
          <w:szCs w:val="24"/>
        </w:rPr>
        <w:t xml:space="preserve"> smlouvy o dílo uchazeč doplní pouze údaje v místech, která jsou ve smlouvě o dílo vyznačeny (identifikační údaje, termíny, údaje o ceně) a doplní podpisy osoby (osob) oprávněné jednat jménem či za uchazeče. Přílohou smlouvy bude oceněný soupis prací</w:t>
      </w:r>
      <w:r w:rsidR="00497720">
        <w:rPr>
          <w:rFonts w:ascii="Times New Roman" w:hAnsi="Times New Roman" w:cs="Times New Roman"/>
          <w:sz w:val="24"/>
          <w:szCs w:val="24"/>
        </w:rPr>
        <w:t xml:space="preserve"> jednotlivých etap</w:t>
      </w:r>
      <w:r w:rsidR="007D6FD5">
        <w:rPr>
          <w:rFonts w:ascii="Times New Roman" w:hAnsi="Times New Roman" w:cs="Times New Roman"/>
          <w:sz w:val="24"/>
          <w:szCs w:val="24"/>
        </w:rPr>
        <w:t>,</w:t>
      </w:r>
      <w:r w:rsidRPr="00C44376">
        <w:rPr>
          <w:rFonts w:ascii="Times New Roman" w:hAnsi="Times New Roman" w:cs="Times New Roman"/>
          <w:sz w:val="24"/>
          <w:szCs w:val="24"/>
        </w:rPr>
        <w:t xml:space="preserve"> který se vztahuje k tomuto návrhu smlouvy.</w:t>
      </w:r>
    </w:p>
    <w:p w:rsidR="0079182F" w:rsidRDefault="0079182F" w:rsidP="003000A6">
      <w:pPr>
        <w:pStyle w:val="Nzev"/>
        <w:numPr>
          <w:ilvl w:val="0"/>
          <w:numId w:val="8"/>
        </w:numPr>
        <w:tabs>
          <w:tab w:val="clear" w:pos="1140"/>
          <w:tab w:val="num" w:pos="993"/>
        </w:tabs>
        <w:ind w:left="284" w:hanging="284"/>
        <w:jc w:val="both"/>
        <w:rPr>
          <w:rFonts w:ascii="Times New Roman" w:hAnsi="Times New Roman" w:cs="Times New Roman"/>
          <w:b w:val="0"/>
          <w:bCs w:val="0"/>
          <w:sz w:val="24"/>
          <w:szCs w:val="24"/>
        </w:rPr>
      </w:pPr>
      <w:r w:rsidRPr="00C44376">
        <w:rPr>
          <w:rFonts w:ascii="Times New Roman" w:hAnsi="Times New Roman" w:cs="Times New Roman"/>
          <w:b w:val="0"/>
          <w:bCs w:val="0"/>
          <w:sz w:val="24"/>
          <w:szCs w:val="24"/>
        </w:rPr>
        <w:t xml:space="preserve">Čestné prohlášením o splnění </w:t>
      </w:r>
      <w:r w:rsidR="00B37362">
        <w:rPr>
          <w:rFonts w:ascii="Times New Roman" w:hAnsi="Times New Roman" w:cs="Times New Roman"/>
          <w:b w:val="0"/>
          <w:bCs w:val="0"/>
          <w:sz w:val="24"/>
          <w:szCs w:val="24"/>
        </w:rPr>
        <w:t>způsobilosti</w:t>
      </w:r>
      <w:r w:rsidRPr="00C44376">
        <w:rPr>
          <w:rFonts w:ascii="Times New Roman" w:hAnsi="Times New Roman" w:cs="Times New Roman"/>
          <w:b w:val="0"/>
          <w:bCs w:val="0"/>
          <w:sz w:val="24"/>
          <w:szCs w:val="24"/>
        </w:rPr>
        <w:t xml:space="preserve"> (příloha č. 3)</w:t>
      </w:r>
    </w:p>
    <w:p w:rsidR="00042900" w:rsidRDefault="008B7C21" w:rsidP="009709B8">
      <w:pPr>
        <w:pStyle w:val="AAOdstavec"/>
        <w:numPr>
          <w:ilvl w:val="0"/>
          <w:numId w:val="8"/>
        </w:numPr>
        <w:tabs>
          <w:tab w:val="clear" w:pos="1140"/>
          <w:tab w:val="num" w:pos="993"/>
        </w:tabs>
        <w:ind w:left="357" w:hanging="357"/>
        <w:rPr>
          <w:rFonts w:ascii="Times New Roman" w:hAnsi="Times New Roman" w:cs="Times New Roman"/>
          <w:sz w:val="24"/>
          <w:szCs w:val="24"/>
        </w:rPr>
      </w:pPr>
      <w:r>
        <w:rPr>
          <w:rFonts w:ascii="Times New Roman" w:hAnsi="Times New Roman" w:cs="Times New Roman"/>
          <w:sz w:val="24"/>
          <w:szCs w:val="24"/>
        </w:rPr>
        <w:t>Seznam pod</w:t>
      </w:r>
      <w:r w:rsidR="00042900" w:rsidRPr="00C44376">
        <w:rPr>
          <w:rFonts w:ascii="Times New Roman" w:hAnsi="Times New Roman" w:cs="Times New Roman"/>
          <w:sz w:val="24"/>
          <w:szCs w:val="24"/>
        </w:rPr>
        <w:t>dodavatelů – dle požadavku uvedené v bodě VII. této zadávací dokumentace (příloha č. 4)</w:t>
      </w:r>
    </w:p>
    <w:p w:rsidR="00C82BFF" w:rsidRPr="00C82BFF" w:rsidRDefault="00A8707F" w:rsidP="00BD7F80">
      <w:pPr>
        <w:numPr>
          <w:ilvl w:val="0"/>
          <w:numId w:val="8"/>
        </w:numPr>
        <w:tabs>
          <w:tab w:val="clear" w:pos="1140"/>
          <w:tab w:val="num" w:pos="993"/>
        </w:tabs>
        <w:ind w:left="357" w:hanging="357"/>
        <w:jc w:val="both"/>
        <w:rPr>
          <w:rFonts w:hAnsi="Times New Roman"/>
        </w:rPr>
      </w:pPr>
      <w:r w:rsidRPr="00C82BFF">
        <w:rPr>
          <w:rFonts w:hAnsi="Times New Roman"/>
        </w:rPr>
        <w:t>Seznam projektů obdobných akcí</w:t>
      </w:r>
      <w:r w:rsidR="00C82BFF">
        <w:rPr>
          <w:rFonts w:hAnsi="Times New Roman"/>
        </w:rPr>
        <w:t xml:space="preserve"> </w:t>
      </w:r>
      <w:r w:rsidR="003C3307">
        <w:rPr>
          <w:rFonts w:hAnsi="Times New Roman"/>
        </w:rPr>
        <w:t>za poslední 3</w:t>
      </w:r>
      <w:r w:rsidR="00C82BFF" w:rsidRPr="00C82BFF">
        <w:rPr>
          <w:rFonts w:hAnsi="Times New Roman"/>
        </w:rPr>
        <w:t>. rok</w:t>
      </w:r>
      <w:r w:rsidR="003C3307">
        <w:rPr>
          <w:rFonts w:hAnsi="Times New Roman"/>
        </w:rPr>
        <w:t>y</w:t>
      </w:r>
      <w:r w:rsidR="00C82BFF" w:rsidRPr="00C82BFF">
        <w:rPr>
          <w:rFonts w:hAnsi="Times New Roman"/>
        </w:rPr>
        <w:t xml:space="preserve"> </w:t>
      </w:r>
      <w:r w:rsidR="00496C2F">
        <w:rPr>
          <w:rFonts w:hAnsi="Times New Roman"/>
        </w:rPr>
        <w:t xml:space="preserve">min. 3 akce </w:t>
      </w:r>
      <w:r w:rsidR="00C82BFF" w:rsidRPr="00C82BFF">
        <w:rPr>
          <w:rFonts w:hAnsi="Times New Roman"/>
        </w:rPr>
        <w:t xml:space="preserve">v rozsahu </w:t>
      </w:r>
      <w:r w:rsidR="00496C2F">
        <w:rPr>
          <w:rFonts w:hAnsi="Times New Roman"/>
        </w:rPr>
        <w:t xml:space="preserve">min. </w:t>
      </w:r>
      <w:r w:rsidR="00497720">
        <w:rPr>
          <w:rFonts w:hAnsi="Times New Roman"/>
        </w:rPr>
        <w:t>924</w:t>
      </w:r>
      <w:r w:rsidR="002215FF">
        <w:rPr>
          <w:rFonts w:hAnsi="Times New Roman"/>
        </w:rPr>
        <w:t>5</w:t>
      </w:r>
      <w:r w:rsidR="00C82BFF" w:rsidRPr="00C82BFF">
        <w:rPr>
          <w:rFonts w:hAnsi="Times New Roman"/>
        </w:rPr>
        <w:t xml:space="preserve"> tis. korun bez DPH – bude uveden název stavby, investor, cena díla – bez osvědčení  </w:t>
      </w:r>
    </w:p>
    <w:p w:rsidR="00A8707F" w:rsidRPr="0078539D" w:rsidRDefault="003000A6" w:rsidP="00BD7F80">
      <w:pPr>
        <w:numPr>
          <w:ilvl w:val="0"/>
          <w:numId w:val="8"/>
        </w:numPr>
        <w:tabs>
          <w:tab w:val="clear" w:pos="1140"/>
          <w:tab w:val="num" w:pos="993"/>
        </w:tabs>
        <w:ind w:left="357" w:hanging="357"/>
        <w:jc w:val="both"/>
        <w:rPr>
          <w:rFonts w:hAnsi="Times New Roman"/>
          <w:color w:val="auto"/>
        </w:rPr>
      </w:pPr>
      <w:r>
        <w:rPr>
          <w:rFonts w:hAnsi="Times New Roman"/>
        </w:rPr>
        <w:t>V</w:t>
      </w:r>
      <w:r w:rsidR="00A8707F" w:rsidRPr="008E5BD8">
        <w:rPr>
          <w:rFonts w:hAnsi="Times New Roman"/>
        </w:rPr>
        <w:t xml:space="preserve">ýpis z obchodního rejstříku, pokud je v něm </w:t>
      </w:r>
      <w:r w:rsidR="00A8707F" w:rsidRPr="0078539D">
        <w:rPr>
          <w:rFonts w:hAnsi="Times New Roman"/>
          <w:color w:val="auto"/>
        </w:rPr>
        <w:t>firma zapsána</w:t>
      </w:r>
      <w:r w:rsidR="002E00EF" w:rsidRPr="0078539D">
        <w:rPr>
          <w:rFonts w:hAnsi="Times New Roman"/>
          <w:color w:val="auto"/>
        </w:rPr>
        <w:t xml:space="preserve"> </w:t>
      </w:r>
      <w:r w:rsidR="00C82BFF">
        <w:rPr>
          <w:rFonts w:hAnsi="Times New Roman"/>
          <w:color w:val="auto"/>
        </w:rPr>
        <w:t xml:space="preserve">- </w:t>
      </w:r>
      <w:r w:rsidR="0078539D" w:rsidRPr="0078539D">
        <w:rPr>
          <w:rFonts w:hAnsi="Times New Roman"/>
          <w:color w:val="auto"/>
        </w:rPr>
        <w:t>je uveden</w:t>
      </w:r>
      <w:r w:rsidR="002E00EF" w:rsidRPr="0078539D">
        <w:rPr>
          <w:rFonts w:hAnsi="Times New Roman"/>
          <w:color w:val="auto"/>
        </w:rPr>
        <w:t xml:space="preserve"> předmět podnikání – </w:t>
      </w:r>
      <w:r w:rsidR="00C82BFF" w:rsidRPr="00A55A8D">
        <w:rPr>
          <w:rFonts w:hAnsi="Times New Roman"/>
          <w:color w:val="auto"/>
        </w:rPr>
        <w:t>„</w:t>
      </w:r>
      <w:r w:rsidR="00C82BFF">
        <w:rPr>
          <w:rFonts w:hAnsi="Times New Roman"/>
        </w:rPr>
        <w:t xml:space="preserve">podnikání </w:t>
      </w:r>
      <w:r w:rsidR="00941834">
        <w:rPr>
          <w:rFonts w:hAnsi="Times New Roman"/>
        </w:rPr>
        <w:t>provádění staveb, jejich změn a odstraňování</w:t>
      </w:r>
      <w:r w:rsidR="00496C2F">
        <w:rPr>
          <w:rFonts w:hAnsi="Times New Roman"/>
        </w:rPr>
        <w:t xml:space="preserve"> </w:t>
      </w:r>
      <w:r w:rsidR="00EE66E2">
        <w:rPr>
          <w:rFonts w:hAnsi="Times New Roman"/>
        </w:rPr>
        <w:t>(</w:t>
      </w:r>
      <w:proofErr w:type="gramStart"/>
      <w:r w:rsidR="00EE66E2">
        <w:rPr>
          <w:rFonts w:hAnsi="Times New Roman"/>
        </w:rPr>
        <w:t>kopie)</w:t>
      </w:r>
      <w:r w:rsidR="00496C2F">
        <w:rPr>
          <w:rFonts w:hAnsi="Times New Roman"/>
        </w:rPr>
        <w:t xml:space="preserve">    nebo</w:t>
      </w:r>
      <w:proofErr w:type="gramEnd"/>
    </w:p>
    <w:p w:rsidR="007668BE" w:rsidRPr="00941834" w:rsidRDefault="003000A6" w:rsidP="00C82BFF">
      <w:pPr>
        <w:numPr>
          <w:ilvl w:val="0"/>
          <w:numId w:val="43"/>
        </w:numPr>
        <w:ind w:left="357" w:hanging="357"/>
        <w:jc w:val="both"/>
        <w:rPr>
          <w:rFonts w:hAnsi="Times New Roman"/>
        </w:rPr>
      </w:pPr>
      <w:r w:rsidRPr="0078539D">
        <w:rPr>
          <w:rFonts w:hAnsi="Times New Roman"/>
          <w:color w:val="auto"/>
        </w:rPr>
        <w:t>D</w:t>
      </w:r>
      <w:r w:rsidR="00A8707F" w:rsidRPr="0078539D">
        <w:rPr>
          <w:rFonts w:hAnsi="Times New Roman"/>
          <w:color w:val="auto"/>
        </w:rPr>
        <w:t>oklad o oprávnění k podnikání, podle zvláštních právních</w:t>
      </w:r>
      <w:r w:rsidR="00C82BFF">
        <w:rPr>
          <w:rFonts w:hAnsi="Times New Roman"/>
        </w:rPr>
        <w:t xml:space="preserve"> předpisů v rozsahu </w:t>
      </w:r>
      <w:r w:rsidR="00A8707F" w:rsidRPr="00425296">
        <w:rPr>
          <w:rFonts w:hAnsi="Times New Roman"/>
        </w:rPr>
        <w:t>odpovídající</w:t>
      </w:r>
      <w:r w:rsidR="00A8707F">
        <w:rPr>
          <w:rFonts w:hAnsi="Times New Roman"/>
        </w:rPr>
        <w:t>m</w:t>
      </w:r>
      <w:r w:rsidR="00A8707F" w:rsidRPr="00425296">
        <w:rPr>
          <w:rFonts w:hAnsi="Times New Roman"/>
        </w:rPr>
        <w:t xml:space="preserve"> předmětu veřejné zakázky, zejména doklad prokazující příslušně živnostenské oprávnění či licenci</w:t>
      </w:r>
      <w:r w:rsidR="00A8707F">
        <w:rPr>
          <w:rFonts w:hAnsi="Times New Roman"/>
        </w:rPr>
        <w:t xml:space="preserve"> </w:t>
      </w:r>
      <w:r w:rsidR="00C82BFF">
        <w:rPr>
          <w:rFonts w:hAnsi="Times New Roman"/>
        </w:rPr>
        <w:t xml:space="preserve">podnikání </w:t>
      </w:r>
      <w:r w:rsidR="00C82BFF" w:rsidRPr="00941834">
        <w:rPr>
          <w:rFonts w:hAnsi="Times New Roman"/>
        </w:rPr>
        <w:t>v</w:t>
      </w:r>
      <w:r w:rsidR="00EE66E2">
        <w:rPr>
          <w:rFonts w:hAnsi="Times New Roman"/>
        </w:rPr>
        <w:t> </w:t>
      </w:r>
      <w:r w:rsidR="00941834" w:rsidRPr="00941834">
        <w:rPr>
          <w:rFonts w:hAnsi="Times New Roman"/>
        </w:rPr>
        <w:t>stavebnictví</w:t>
      </w:r>
      <w:r w:rsidR="00EE66E2">
        <w:rPr>
          <w:rFonts w:hAnsi="Times New Roman"/>
        </w:rPr>
        <w:t xml:space="preserve"> (kopie)</w:t>
      </w:r>
    </w:p>
    <w:p w:rsidR="00750059" w:rsidRDefault="00750059" w:rsidP="00753660">
      <w:pPr>
        <w:ind w:left="1140"/>
        <w:jc w:val="both"/>
        <w:rPr>
          <w:rFonts w:hAnsi="Times New Roman"/>
          <w:b/>
          <w:bCs/>
        </w:rPr>
      </w:pPr>
    </w:p>
    <w:p w:rsidR="00750059" w:rsidRDefault="00750059" w:rsidP="00753660">
      <w:pPr>
        <w:ind w:left="1140"/>
        <w:jc w:val="both"/>
        <w:rPr>
          <w:rFonts w:hAnsi="Times New Roman"/>
          <w:b/>
          <w:bCs/>
        </w:rPr>
      </w:pPr>
    </w:p>
    <w:p w:rsidR="0079182F" w:rsidRPr="008C3878" w:rsidRDefault="0079182F" w:rsidP="00FC253F">
      <w:pPr>
        <w:pStyle w:val="Nzev"/>
        <w:numPr>
          <w:ilvl w:val="0"/>
          <w:numId w:val="26"/>
        </w:numPr>
        <w:spacing w:line="360" w:lineRule="auto"/>
        <w:ind w:left="862" w:hanging="578"/>
        <w:jc w:val="both"/>
        <w:rPr>
          <w:rFonts w:ascii="Times New Roman" w:hAnsi="Times New Roman" w:cs="Times New Roman"/>
          <w:sz w:val="24"/>
          <w:szCs w:val="24"/>
        </w:rPr>
      </w:pPr>
      <w:r w:rsidRPr="008C3878">
        <w:rPr>
          <w:rFonts w:ascii="Times New Roman" w:hAnsi="Times New Roman" w:cs="Times New Roman"/>
          <w:sz w:val="24"/>
          <w:szCs w:val="24"/>
        </w:rPr>
        <w:t>Lhůta a místo pro podání nabídek</w:t>
      </w:r>
    </w:p>
    <w:p w:rsidR="0079182F" w:rsidRDefault="0079182F" w:rsidP="00750059">
      <w:pPr>
        <w:pStyle w:val="Nzev"/>
        <w:ind w:firstLine="360"/>
        <w:jc w:val="left"/>
        <w:rPr>
          <w:rFonts w:ascii="Times New Roman" w:hAnsi="Times New Roman" w:cs="Times New Roman"/>
          <w:sz w:val="24"/>
          <w:szCs w:val="24"/>
        </w:rPr>
      </w:pPr>
      <w:r w:rsidRPr="008C3878">
        <w:rPr>
          <w:rFonts w:ascii="Times New Roman" w:hAnsi="Times New Roman" w:cs="Times New Roman"/>
          <w:b w:val="0"/>
          <w:bCs w:val="0"/>
          <w:sz w:val="24"/>
          <w:szCs w:val="24"/>
        </w:rPr>
        <w:t>Lhůta pro podání nabídek</w:t>
      </w:r>
      <w:r>
        <w:rPr>
          <w:rFonts w:ascii="Times New Roman" w:hAnsi="Times New Roman" w:cs="Times New Roman"/>
          <w:b w:val="0"/>
          <w:bCs w:val="0"/>
          <w:sz w:val="24"/>
          <w:szCs w:val="24"/>
        </w:rPr>
        <w:t xml:space="preserve"> </w:t>
      </w:r>
      <w:r w:rsidRPr="0062355C">
        <w:rPr>
          <w:rFonts w:ascii="Times New Roman" w:hAnsi="Times New Roman" w:cs="Times New Roman"/>
          <w:b w:val="0"/>
          <w:bCs w:val="0"/>
          <w:sz w:val="24"/>
          <w:szCs w:val="24"/>
        </w:rPr>
        <w:t xml:space="preserve">končí </w:t>
      </w:r>
      <w:r w:rsidRPr="0062355C">
        <w:rPr>
          <w:rFonts w:ascii="Times New Roman" w:hAnsi="Times New Roman" w:cs="Times New Roman"/>
          <w:bCs w:val="0"/>
          <w:sz w:val="24"/>
          <w:szCs w:val="24"/>
        </w:rPr>
        <w:t xml:space="preserve"> </w:t>
      </w:r>
      <w:r w:rsidR="00372B13" w:rsidRPr="0062355C">
        <w:rPr>
          <w:rFonts w:ascii="Times New Roman" w:hAnsi="Times New Roman" w:cs="Times New Roman"/>
          <w:bCs w:val="0"/>
          <w:sz w:val="24"/>
          <w:szCs w:val="24"/>
        </w:rPr>
        <w:t xml:space="preserve"> </w:t>
      </w:r>
      <w:r w:rsidR="00497720">
        <w:rPr>
          <w:rFonts w:ascii="Times New Roman" w:hAnsi="Times New Roman" w:cs="Times New Roman"/>
          <w:bCs w:val="0"/>
          <w:sz w:val="24"/>
          <w:szCs w:val="24"/>
        </w:rPr>
        <w:t>3</w:t>
      </w:r>
      <w:r w:rsidR="00FC4CE7" w:rsidRPr="00C82BFF">
        <w:rPr>
          <w:rFonts w:ascii="Times New Roman" w:hAnsi="Times New Roman" w:cs="Times New Roman"/>
          <w:sz w:val="24"/>
          <w:szCs w:val="24"/>
        </w:rPr>
        <w:t xml:space="preserve">. </w:t>
      </w:r>
      <w:r w:rsidR="00497720">
        <w:rPr>
          <w:rFonts w:ascii="Times New Roman" w:hAnsi="Times New Roman" w:cs="Times New Roman"/>
          <w:sz w:val="24"/>
          <w:szCs w:val="24"/>
        </w:rPr>
        <w:t>9</w:t>
      </w:r>
      <w:r w:rsidR="00FC4CE7" w:rsidRPr="00C82BFF">
        <w:rPr>
          <w:rFonts w:ascii="Times New Roman" w:hAnsi="Times New Roman" w:cs="Times New Roman"/>
          <w:sz w:val="24"/>
          <w:szCs w:val="24"/>
        </w:rPr>
        <w:t xml:space="preserve">. </w:t>
      </w:r>
      <w:proofErr w:type="gramStart"/>
      <w:r w:rsidR="00FC4CE7" w:rsidRPr="00C82BFF">
        <w:rPr>
          <w:rFonts w:ascii="Times New Roman" w:hAnsi="Times New Roman" w:cs="Times New Roman"/>
          <w:sz w:val="24"/>
          <w:szCs w:val="24"/>
        </w:rPr>
        <w:t>201</w:t>
      </w:r>
      <w:r w:rsidR="00496C2F">
        <w:rPr>
          <w:rFonts w:ascii="Times New Roman" w:hAnsi="Times New Roman" w:cs="Times New Roman"/>
          <w:sz w:val="24"/>
          <w:szCs w:val="24"/>
        </w:rPr>
        <w:t>8</w:t>
      </w:r>
      <w:r w:rsidR="00FC4CE7" w:rsidRPr="00C82BFF">
        <w:rPr>
          <w:rFonts w:ascii="Times New Roman" w:hAnsi="Times New Roman" w:cs="Times New Roman"/>
          <w:sz w:val="24"/>
          <w:szCs w:val="24"/>
        </w:rPr>
        <w:t xml:space="preserve">  v  1</w:t>
      </w:r>
      <w:r w:rsidR="00497720">
        <w:rPr>
          <w:rFonts w:ascii="Times New Roman" w:hAnsi="Times New Roman" w:cs="Times New Roman"/>
          <w:sz w:val="24"/>
          <w:szCs w:val="24"/>
        </w:rPr>
        <w:t>7</w:t>
      </w:r>
      <w:r w:rsidR="0050202F" w:rsidRPr="00C82BFF">
        <w:rPr>
          <w:rFonts w:ascii="Times New Roman" w:hAnsi="Times New Roman" w:cs="Times New Roman"/>
          <w:sz w:val="24"/>
          <w:szCs w:val="24"/>
        </w:rPr>
        <w:t xml:space="preserve"> </w:t>
      </w:r>
      <w:r w:rsidR="00497720">
        <w:rPr>
          <w:rFonts w:ascii="Times New Roman" w:hAnsi="Times New Roman" w:cs="Times New Roman"/>
          <w:sz w:val="24"/>
          <w:szCs w:val="24"/>
          <w:vertAlign w:val="superscript"/>
        </w:rPr>
        <w:t>0</w:t>
      </w:r>
      <w:r w:rsidR="0050202F" w:rsidRPr="00C82BFF">
        <w:rPr>
          <w:rFonts w:ascii="Times New Roman" w:hAnsi="Times New Roman" w:cs="Times New Roman"/>
          <w:sz w:val="24"/>
          <w:szCs w:val="24"/>
          <w:vertAlign w:val="superscript"/>
        </w:rPr>
        <w:t>0</w:t>
      </w:r>
      <w:r w:rsidR="0050202F" w:rsidRPr="00C82BFF">
        <w:rPr>
          <w:rFonts w:ascii="Times New Roman" w:hAnsi="Times New Roman" w:cs="Times New Roman"/>
          <w:sz w:val="24"/>
          <w:szCs w:val="24"/>
        </w:rPr>
        <w:t>hod</w:t>
      </w:r>
      <w:proofErr w:type="gramEnd"/>
      <w:r w:rsidRPr="00C82BFF">
        <w:rPr>
          <w:rFonts w:ascii="Times New Roman" w:hAnsi="Times New Roman" w:cs="Times New Roman"/>
          <w:sz w:val="24"/>
          <w:szCs w:val="24"/>
        </w:rPr>
        <w:t>.</w:t>
      </w:r>
    </w:p>
    <w:p w:rsidR="00B37362" w:rsidRDefault="00750059" w:rsidP="00B37362">
      <w:pPr>
        <w:jc w:val="both"/>
        <w:rPr>
          <w:rFonts w:hAnsi="Times New Roman"/>
        </w:rPr>
      </w:pPr>
      <w:r>
        <w:rPr>
          <w:rFonts w:hAnsi="Times New Roman"/>
          <w:bCs/>
        </w:rPr>
        <w:t>N</w:t>
      </w:r>
      <w:r w:rsidR="0079182F" w:rsidRPr="00487049">
        <w:rPr>
          <w:rFonts w:hAnsi="Times New Roman"/>
          <w:bCs/>
        </w:rPr>
        <w:t xml:space="preserve">abídky se přijímají osobně nebo zasláním poštou na adresu: </w:t>
      </w:r>
      <w:r w:rsidR="00497720">
        <w:rPr>
          <w:rFonts w:hAnsi="Times New Roman"/>
        </w:rPr>
        <w:t xml:space="preserve">Obecní úřad Lesná, Lesná 54, 675 26 </w:t>
      </w:r>
      <w:proofErr w:type="spellStart"/>
      <w:r w:rsidR="00497720">
        <w:rPr>
          <w:rFonts w:hAnsi="Times New Roman"/>
        </w:rPr>
        <w:t>Želetava</w:t>
      </w:r>
      <w:proofErr w:type="spellEnd"/>
      <w:r w:rsidR="00497720">
        <w:rPr>
          <w:rFonts w:hAnsi="Times New Roman"/>
        </w:rPr>
        <w:t xml:space="preserve"> </w:t>
      </w:r>
      <w:r w:rsidR="00487049" w:rsidRPr="00487049">
        <w:rPr>
          <w:rFonts w:hAnsi="Times New Roman"/>
        </w:rPr>
        <w:t>a to do konce lhůty pro podání nabídek</w:t>
      </w:r>
      <w:r w:rsidR="00487049">
        <w:rPr>
          <w:rFonts w:hAnsi="Times New Roman"/>
        </w:rPr>
        <w:t xml:space="preserve">. </w:t>
      </w:r>
      <w:r w:rsidR="00487049" w:rsidRPr="00425296">
        <w:rPr>
          <w:rFonts w:hAnsi="Times New Roman"/>
        </w:rPr>
        <w:t>Při</w:t>
      </w:r>
      <w:r w:rsidR="00487049">
        <w:rPr>
          <w:rFonts w:hAnsi="Times New Roman"/>
        </w:rPr>
        <w:t xml:space="preserve"> </w:t>
      </w:r>
      <w:r w:rsidR="00487049" w:rsidRPr="00425296">
        <w:rPr>
          <w:rFonts w:hAnsi="Times New Roman"/>
        </w:rPr>
        <w:t>osobním předávání</w:t>
      </w:r>
      <w:r w:rsidR="00487049">
        <w:rPr>
          <w:rFonts w:hAnsi="Times New Roman"/>
        </w:rPr>
        <w:t xml:space="preserve">, </w:t>
      </w:r>
      <w:r w:rsidR="00487049" w:rsidRPr="00425296">
        <w:rPr>
          <w:rFonts w:hAnsi="Times New Roman"/>
        </w:rPr>
        <w:t>vždy kontaktujte</w:t>
      </w:r>
      <w:r w:rsidR="00487049">
        <w:rPr>
          <w:rFonts w:hAnsi="Times New Roman"/>
        </w:rPr>
        <w:t xml:space="preserve"> </w:t>
      </w:r>
      <w:r w:rsidR="00487049" w:rsidRPr="00425296">
        <w:rPr>
          <w:rFonts w:hAnsi="Times New Roman"/>
        </w:rPr>
        <w:t>osobu přijímající</w:t>
      </w:r>
      <w:r w:rsidR="00487049">
        <w:rPr>
          <w:rFonts w:hAnsi="Times New Roman"/>
        </w:rPr>
        <w:t xml:space="preserve"> </w:t>
      </w:r>
      <w:r w:rsidR="00487049" w:rsidRPr="00425296">
        <w:rPr>
          <w:rFonts w:hAnsi="Times New Roman"/>
        </w:rPr>
        <w:t>nabídku</w:t>
      </w:r>
      <w:r w:rsidR="00487049">
        <w:rPr>
          <w:rFonts w:hAnsi="Times New Roman"/>
        </w:rPr>
        <w:t xml:space="preserve"> </w:t>
      </w:r>
      <w:r w:rsidR="00924729">
        <w:rPr>
          <w:rFonts w:hAnsi="Times New Roman"/>
        </w:rPr>
        <w:t>–</w:t>
      </w:r>
      <w:r w:rsidR="00487049" w:rsidRPr="00D04592">
        <w:rPr>
          <w:rFonts w:hAnsi="Times New Roman"/>
        </w:rPr>
        <w:t xml:space="preserve"> </w:t>
      </w:r>
      <w:r w:rsidR="00497720">
        <w:rPr>
          <w:rFonts w:hAnsi="Times New Roman"/>
        </w:rPr>
        <w:t>Bc. Ivo Jeřábek</w:t>
      </w:r>
      <w:r w:rsidR="00EE66E2">
        <w:rPr>
          <w:rFonts w:hAnsi="Times New Roman"/>
        </w:rPr>
        <w:t>,</w:t>
      </w:r>
      <w:r w:rsidR="00B37362">
        <w:rPr>
          <w:rFonts w:hAnsi="Times New Roman"/>
        </w:rPr>
        <w:t xml:space="preserve"> tel.</w:t>
      </w:r>
      <w:r w:rsidR="00B37362" w:rsidRPr="00787658">
        <w:t xml:space="preserve"> </w:t>
      </w:r>
      <w:r w:rsidR="00497720">
        <w:rPr>
          <w:rFonts w:hAnsi="Times New Roman"/>
        </w:rPr>
        <w:t>728 480 187</w:t>
      </w:r>
      <w:r w:rsidR="00B37362">
        <w:rPr>
          <w:rFonts w:hAnsi="Times New Roman"/>
        </w:rPr>
        <w:t xml:space="preserve">. </w:t>
      </w:r>
      <w:r w:rsidR="00B37362" w:rsidRPr="00A42A25">
        <w:rPr>
          <w:rFonts w:hAnsi="Times New Roman"/>
        </w:rPr>
        <w:t xml:space="preserve"> </w:t>
      </w:r>
    </w:p>
    <w:p w:rsidR="0079182F" w:rsidRPr="0050202F" w:rsidRDefault="0079182F" w:rsidP="0079182F">
      <w:pPr>
        <w:jc w:val="both"/>
        <w:rPr>
          <w:rFonts w:hAnsi="Times New Roman"/>
          <w:b/>
          <w:bCs/>
        </w:rPr>
      </w:pPr>
      <w:r w:rsidRPr="0045468C">
        <w:rPr>
          <w:rFonts w:hAnsi="Times New Roman"/>
          <w:bCs/>
        </w:rPr>
        <w:t>Nabídka se podává písemně, v uzavřené obálce označené</w:t>
      </w:r>
      <w:r w:rsidRPr="008C3878">
        <w:rPr>
          <w:rFonts w:hAnsi="Times New Roman"/>
          <w:b/>
          <w:bCs/>
        </w:rPr>
        <w:t xml:space="preserve"> </w:t>
      </w:r>
      <w:r w:rsidRPr="005B30C8">
        <w:rPr>
          <w:rFonts w:hAnsi="Times New Roman"/>
          <w:b/>
        </w:rPr>
        <w:t>Nabídka -</w:t>
      </w:r>
      <w:r>
        <w:rPr>
          <w:rFonts w:hAnsi="Times New Roman"/>
          <w:b/>
        </w:rPr>
        <w:t xml:space="preserve"> </w:t>
      </w:r>
      <w:r w:rsidRPr="005B30C8">
        <w:rPr>
          <w:rFonts w:hAnsi="Times New Roman"/>
          <w:b/>
        </w:rPr>
        <w:t>„</w:t>
      </w:r>
      <w:r w:rsidR="00EE66E2">
        <w:rPr>
          <w:rFonts w:hAnsi="Times New Roman"/>
          <w:b/>
        </w:rPr>
        <w:t xml:space="preserve">Víceúčelové hřiště </w:t>
      </w:r>
      <w:r w:rsidR="00497720">
        <w:rPr>
          <w:rFonts w:hAnsi="Times New Roman"/>
          <w:b/>
        </w:rPr>
        <w:t>Lesná</w:t>
      </w:r>
      <w:r w:rsidRPr="0050202F">
        <w:rPr>
          <w:rFonts w:hAnsi="Times New Roman"/>
          <w:b/>
        </w:rPr>
        <w:t>“ -  NEOTVÍRAT.</w:t>
      </w:r>
    </w:p>
    <w:p w:rsidR="0079182F" w:rsidRPr="008C3878" w:rsidRDefault="0079182F" w:rsidP="0079182F">
      <w:pPr>
        <w:pStyle w:val="Nzev"/>
        <w:ind w:firstLine="360"/>
        <w:jc w:val="both"/>
        <w:rPr>
          <w:rFonts w:ascii="Times New Roman" w:hAnsi="Times New Roman" w:cs="Times New Roman"/>
          <w:b w:val="0"/>
          <w:bCs w:val="0"/>
          <w:sz w:val="24"/>
          <w:szCs w:val="24"/>
        </w:rPr>
      </w:pPr>
      <w:r w:rsidRPr="008C3878">
        <w:rPr>
          <w:rFonts w:ascii="Times New Roman" w:hAnsi="Times New Roman" w:cs="Times New Roman"/>
          <w:b w:val="0"/>
          <w:bCs w:val="0"/>
          <w:sz w:val="24"/>
          <w:szCs w:val="24"/>
        </w:rPr>
        <w:t>Na obálce musí být uvedena adresa zájemce.</w:t>
      </w:r>
    </w:p>
    <w:p w:rsidR="0079182F" w:rsidRPr="008C3878" w:rsidRDefault="0079182F" w:rsidP="0079182F">
      <w:pPr>
        <w:pStyle w:val="Nzev"/>
        <w:ind w:firstLine="360"/>
        <w:jc w:val="both"/>
        <w:rPr>
          <w:rFonts w:ascii="Times New Roman" w:hAnsi="Times New Roman" w:cs="Times New Roman"/>
          <w:b w:val="0"/>
          <w:bCs w:val="0"/>
          <w:sz w:val="24"/>
          <w:szCs w:val="24"/>
        </w:rPr>
      </w:pPr>
      <w:r w:rsidRPr="008C3878">
        <w:rPr>
          <w:rFonts w:ascii="Times New Roman" w:hAnsi="Times New Roman" w:cs="Times New Roman"/>
          <w:b w:val="0"/>
          <w:bCs w:val="0"/>
          <w:sz w:val="24"/>
          <w:szCs w:val="24"/>
        </w:rPr>
        <w:t>Na nabídky doručené později zadavatel nemůže brát zřetel (</w:t>
      </w:r>
      <w:r w:rsidRPr="00027A10">
        <w:rPr>
          <w:rFonts w:ascii="Times New Roman" w:hAnsi="Times New Roman" w:cs="Times New Roman"/>
          <w:b w:val="0"/>
          <w:bCs w:val="0"/>
          <w:sz w:val="24"/>
          <w:szCs w:val="24"/>
        </w:rPr>
        <w:t>platí</w:t>
      </w:r>
      <w:r w:rsidRPr="007A1AF0">
        <w:rPr>
          <w:rFonts w:ascii="Times New Roman" w:hAnsi="Times New Roman" w:cs="Times New Roman"/>
          <w:bCs w:val="0"/>
          <w:sz w:val="24"/>
          <w:szCs w:val="24"/>
        </w:rPr>
        <w:t xml:space="preserve"> </w:t>
      </w:r>
      <w:r w:rsidRPr="008C3878">
        <w:rPr>
          <w:rFonts w:ascii="Times New Roman" w:hAnsi="Times New Roman" w:cs="Times New Roman"/>
          <w:b w:val="0"/>
          <w:bCs w:val="0"/>
          <w:sz w:val="24"/>
          <w:szCs w:val="24"/>
        </w:rPr>
        <w:t xml:space="preserve">i pro nabídky doručené později poštou). </w:t>
      </w:r>
    </w:p>
    <w:p w:rsidR="0079182F" w:rsidRDefault="0079182F" w:rsidP="0079182F">
      <w:pPr>
        <w:pStyle w:val="Nzev"/>
        <w:jc w:val="both"/>
        <w:rPr>
          <w:rFonts w:ascii="Times New Roman" w:hAnsi="Times New Roman" w:cs="Times New Roman"/>
          <w:b w:val="0"/>
          <w:bCs w:val="0"/>
          <w:sz w:val="24"/>
          <w:szCs w:val="24"/>
        </w:rPr>
      </w:pPr>
    </w:p>
    <w:p w:rsidR="0079182F" w:rsidRDefault="0079182F" w:rsidP="0079182F">
      <w:pPr>
        <w:pStyle w:val="Nzev"/>
        <w:jc w:val="both"/>
        <w:rPr>
          <w:rFonts w:ascii="Times New Roman" w:hAnsi="Times New Roman" w:cs="Times New Roman"/>
          <w:b w:val="0"/>
          <w:bCs w:val="0"/>
          <w:sz w:val="24"/>
          <w:szCs w:val="24"/>
        </w:rPr>
      </w:pPr>
    </w:p>
    <w:p w:rsidR="0079182F" w:rsidRPr="00E45F57" w:rsidRDefault="0079182F" w:rsidP="00FC253F">
      <w:pPr>
        <w:pStyle w:val="Nzev"/>
        <w:numPr>
          <w:ilvl w:val="0"/>
          <w:numId w:val="26"/>
        </w:numPr>
        <w:spacing w:line="360" w:lineRule="auto"/>
        <w:ind w:left="862" w:hanging="578"/>
        <w:jc w:val="both"/>
        <w:rPr>
          <w:rFonts w:ascii="Times New Roman" w:hAnsi="Times New Roman" w:cs="Times New Roman"/>
          <w:sz w:val="24"/>
          <w:szCs w:val="24"/>
        </w:rPr>
      </w:pPr>
      <w:r>
        <w:rPr>
          <w:rFonts w:ascii="Times New Roman" w:hAnsi="Times New Roman" w:cs="Times New Roman"/>
          <w:sz w:val="24"/>
          <w:szCs w:val="24"/>
        </w:rPr>
        <w:t xml:space="preserve">   Otevírání obálek s nabídkami</w:t>
      </w:r>
      <w:r w:rsidRPr="00E45F57">
        <w:rPr>
          <w:rFonts w:ascii="Times New Roman" w:hAnsi="Times New Roman" w:cs="Times New Roman"/>
          <w:sz w:val="24"/>
          <w:szCs w:val="24"/>
        </w:rPr>
        <w:t xml:space="preserve"> </w:t>
      </w:r>
    </w:p>
    <w:p w:rsidR="0079182F" w:rsidRPr="00E45F57" w:rsidRDefault="0079182F" w:rsidP="0045468C">
      <w:pPr>
        <w:pStyle w:val="Nzev"/>
        <w:ind w:left="1418" w:hanging="992"/>
        <w:jc w:val="both"/>
        <w:rPr>
          <w:rFonts w:ascii="Times New Roman" w:hAnsi="Times New Roman" w:cs="Times New Roman"/>
          <w:sz w:val="24"/>
          <w:szCs w:val="24"/>
        </w:rPr>
      </w:pPr>
      <w:r w:rsidRPr="00372B13">
        <w:rPr>
          <w:rFonts w:ascii="Times New Roman" w:hAnsi="Times New Roman" w:cs="Times New Roman"/>
          <w:sz w:val="24"/>
          <w:szCs w:val="24"/>
        </w:rPr>
        <w:t xml:space="preserve">Otevírání obálek </w:t>
      </w:r>
      <w:r w:rsidRPr="00487049">
        <w:rPr>
          <w:rFonts w:ascii="Times New Roman" w:hAnsi="Times New Roman" w:cs="Times New Roman"/>
          <w:sz w:val="24"/>
          <w:szCs w:val="24"/>
        </w:rPr>
        <w:t>bude</w:t>
      </w:r>
      <w:r w:rsidRPr="00372B13">
        <w:rPr>
          <w:rFonts w:ascii="Times New Roman" w:hAnsi="Times New Roman" w:cs="Times New Roman"/>
          <w:sz w:val="24"/>
          <w:szCs w:val="24"/>
        </w:rPr>
        <w:t xml:space="preserve"> zaháj</w:t>
      </w:r>
      <w:r w:rsidR="0045468C">
        <w:rPr>
          <w:rFonts w:ascii="Times New Roman" w:hAnsi="Times New Roman" w:cs="Times New Roman"/>
          <w:sz w:val="24"/>
          <w:szCs w:val="24"/>
        </w:rPr>
        <w:t xml:space="preserve">eno ihned po uplynutí lhůty pro </w:t>
      </w:r>
      <w:r w:rsidRPr="00372B13">
        <w:rPr>
          <w:rFonts w:ascii="Times New Roman" w:hAnsi="Times New Roman" w:cs="Times New Roman"/>
          <w:sz w:val="24"/>
          <w:szCs w:val="24"/>
        </w:rPr>
        <w:t>podání nabídek.</w:t>
      </w:r>
      <w:r w:rsidRPr="00E45F57">
        <w:rPr>
          <w:rFonts w:ascii="Times New Roman" w:hAnsi="Times New Roman" w:cs="Times New Roman"/>
          <w:sz w:val="24"/>
          <w:szCs w:val="24"/>
        </w:rPr>
        <w:t xml:space="preserve"> </w:t>
      </w:r>
    </w:p>
    <w:p w:rsidR="0079182F" w:rsidRPr="00497720" w:rsidRDefault="0079182F" w:rsidP="0079182F">
      <w:pPr>
        <w:pStyle w:val="Nzev"/>
        <w:ind w:firstLine="426"/>
        <w:jc w:val="both"/>
        <w:rPr>
          <w:rFonts w:ascii="Times New Roman" w:hAnsi="Times New Roman" w:cs="Times New Roman"/>
          <w:b w:val="0"/>
          <w:bCs w:val="0"/>
          <w:sz w:val="24"/>
          <w:szCs w:val="24"/>
        </w:rPr>
      </w:pPr>
      <w:r w:rsidRPr="00E32F85">
        <w:rPr>
          <w:rFonts w:ascii="Times New Roman" w:hAnsi="Times New Roman" w:cs="Times New Roman"/>
          <w:b w:val="0"/>
          <w:bCs w:val="0"/>
          <w:sz w:val="24"/>
          <w:szCs w:val="24"/>
        </w:rPr>
        <w:lastRenderedPageBreak/>
        <w:t xml:space="preserve">Otevírání obálek se uskuteční v zasedací místnosti </w:t>
      </w:r>
      <w:r w:rsidR="00C82BFF" w:rsidRPr="00EE66E2">
        <w:rPr>
          <w:rFonts w:ascii="Times New Roman" w:hAnsi="Times New Roman" w:cs="Times New Roman"/>
          <w:b w:val="0"/>
          <w:bCs w:val="0"/>
          <w:sz w:val="24"/>
          <w:szCs w:val="24"/>
        </w:rPr>
        <w:t>obecního úřadu</w:t>
      </w:r>
      <w:r w:rsidR="007607AF" w:rsidRPr="00EE66E2">
        <w:rPr>
          <w:rFonts w:ascii="Times New Roman" w:hAnsi="Times New Roman" w:cs="Times New Roman"/>
          <w:b w:val="0"/>
          <w:sz w:val="24"/>
          <w:szCs w:val="24"/>
        </w:rPr>
        <w:t xml:space="preserve"> </w:t>
      </w:r>
      <w:r w:rsidR="00EE66E2" w:rsidRPr="00497720">
        <w:rPr>
          <w:rFonts w:ascii="Times New Roman" w:hAnsi="Times New Roman" w:cs="Times New Roman"/>
          <w:b w:val="0"/>
          <w:sz w:val="24"/>
          <w:szCs w:val="24"/>
        </w:rPr>
        <w:t xml:space="preserve">Obecní úřad </w:t>
      </w:r>
      <w:r w:rsidR="00497720" w:rsidRPr="00497720">
        <w:rPr>
          <w:rFonts w:ascii="Times New Roman" w:hAnsi="Times New Roman" w:cs="Times New Roman"/>
          <w:b w:val="0"/>
          <w:sz w:val="24"/>
          <w:szCs w:val="24"/>
        </w:rPr>
        <w:t xml:space="preserve">Lesná, Lesná 54, 675 26 </w:t>
      </w:r>
      <w:proofErr w:type="spellStart"/>
      <w:r w:rsidR="00497720" w:rsidRPr="00497720">
        <w:rPr>
          <w:rFonts w:ascii="Times New Roman" w:hAnsi="Times New Roman" w:cs="Times New Roman"/>
          <w:b w:val="0"/>
          <w:sz w:val="24"/>
          <w:szCs w:val="24"/>
        </w:rPr>
        <w:t>Želetava</w:t>
      </w:r>
      <w:proofErr w:type="spellEnd"/>
      <w:r w:rsidRPr="00497720">
        <w:rPr>
          <w:rFonts w:ascii="Times New Roman" w:hAnsi="Times New Roman" w:cs="Times New Roman"/>
          <w:b w:val="0"/>
          <w:bCs w:val="0"/>
          <w:sz w:val="24"/>
          <w:szCs w:val="24"/>
        </w:rPr>
        <w:t xml:space="preserve">, v souladu s § </w:t>
      </w:r>
      <w:r w:rsidR="007C3C9B" w:rsidRPr="00497720">
        <w:rPr>
          <w:rFonts w:ascii="Times New Roman" w:hAnsi="Times New Roman" w:cs="Times New Roman"/>
          <w:b w:val="0"/>
          <w:bCs w:val="0"/>
          <w:sz w:val="24"/>
          <w:szCs w:val="24"/>
        </w:rPr>
        <w:t>108</w:t>
      </w:r>
      <w:r w:rsidRPr="00497720">
        <w:rPr>
          <w:rFonts w:ascii="Times New Roman" w:hAnsi="Times New Roman" w:cs="Times New Roman"/>
          <w:b w:val="0"/>
          <w:bCs w:val="0"/>
          <w:sz w:val="24"/>
          <w:szCs w:val="24"/>
        </w:rPr>
        <w:t xml:space="preserve"> zákona 13</w:t>
      </w:r>
      <w:r w:rsidR="007C3C9B" w:rsidRPr="00497720">
        <w:rPr>
          <w:rFonts w:ascii="Times New Roman" w:hAnsi="Times New Roman" w:cs="Times New Roman"/>
          <w:b w:val="0"/>
          <w:bCs w:val="0"/>
          <w:sz w:val="24"/>
          <w:szCs w:val="24"/>
        </w:rPr>
        <w:t>4</w:t>
      </w:r>
      <w:r w:rsidRPr="00497720">
        <w:rPr>
          <w:rFonts w:ascii="Times New Roman" w:hAnsi="Times New Roman" w:cs="Times New Roman"/>
          <w:b w:val="0"/>
          <w:bCs w:val="0"/>
          <w:sz w:val="24"/>
          <w:szCs w:val="24"/>
        </w:rPr>
        <w:t>/20</w:t>
      </w:r>
      <w:r w:rsidR="007C3C9B" w:rsidRPr="00497720">
        <w:rPr>
          <w:rFonts w:ascii="Times New Roman" w:hAnsi="Times New Roman" w:cs="Times New Roman"/>
          <w:b w:val="0"/>
          <w:bCs w:val="0"/>
          <w:sz w:val="24"/>
          <w:szCs w:val="24"/>
        </w:rPr>
        <w:t>1</w:t>
      </w:r>
      <w:r w:rsidRPr="00497720">
        <w:rPr>
          <w:rFonts w:ascii="Times New Roman" w:hAnsi="Times New Roman" w:cs="Times New Roman"/>
          <w:b w:val="0"/>
          <w:bCs w:val="0"/>
          <w:sz w:val="24"/>
          <w:szCs w:val="24"/>
        </w:rPr>
        <w:t xml:space="preserve">6 v platném znění. </w:t>
      </w:r>
    </w:p>
    <w:p w:rsidR="0079182F" w:rsidRPr="00160092" w:rsidRDefault="0079182F" w:rsidP="0079182F">
      <w:pPr>
        <w:pStyle w:val="titre4"/>
        <w:rPr>
          <w:sz w:val="24"/>
          <w:szCs w:val="24"/>
        </w:rPr>
      </w:pPr>
      <w:r w:rsidRPr="00497720">
        <w:rPr>
          <w:sz w:val="24"/>
          <w:szCs w:val="24"/>
        </w:rPr>
        <w:t>Nabídky podané po uplynutí lhůty pro podání nabídek komise pro otevírání obálek</w:t>
      </w:r>
      <w:r w:rsidRPr="00160092">
        <w:rPr>
          <w:sz w:val="24"/>
          <w:szCs w:val="24"/>
        </w:rPr>
        <w:t xml:space="preserve"> neotevírá a zadavatel bezodkladně vyrozumí uchazeče o tom, že jeho nabídka byla podána po uplynutí lhůty pro podání nabídek.</w:t>
      </w:r>
    </w:p>
    <w:p w:rsidR="0079182F" w:rsidRPr="00160092" w:rsidRDefault="0079182F" w:rsidP="0079182F">
      <w:pPr>
        <w:pStyle w:val="titre4"/>
        <w:rPr>
          <w:sz w:val="24"/>
          <w:szCs w:val="24"/>
        </w:rPr>
      </w:pPr>
      <w:r w:rsidRPr="00160092">
        <w:rPr>
          <w:sz w:val="24"/>
          <w:szCs w:val="24"/>
        </w:rPr>
        <w:t>Zadavatel ani komise nesmí otevřít obálku před uplynutím lhůty pro podání nabídek. Obálky budou otevřeny v termínu a místě stanoveném zadavatelem.</w:t>
      </w:r>
    </w:p>
    <w:p w:rsidR="0079182F" w:rsidRPr="00160092" w:rsidRDefault="0079182F" w:rsidP="0079182F">
      <w:pPr>
        <w:pStyle w:val="titre4"/>
        <w:rPr>
          <w:sz w:val="24"/>
          <w:szCs w:val="24"/>
        </w:rPr>
      </w:pPr>
      <w:r w:rsidRPr="00160092">
        <w:rPr>
          <w:sz w:val="24"/>
          <w:szCs w:val="24"/>
        </w:rPr>
        <w:t>Právo zúčastnit se otevírání obálek mají uchazeči, jejichž nabídky byly zadavateli doručeny ve lhůtě pro podání nabídek, a další osoby, o nichž tak stanoví zadavatel. Za každého uchazeče se může otevírání obálek zúčastnit maximálně jeden zástupce. Zástupce se prokáže před zahájením otevírání obálek průkazem totožnosti, nebo plnou mocí účastnit se jednání podepsanou osobou oprávněnou za uchazeče jednat, pokud sám není touto osobou.</w:t>
      </w:r>
    </w:p>
    <w:p w:rsidR="0079182F" w:rsidRPr="00160092" w:rsidRDefault="0079182F" w:rsidP="0079182F">
      <w:pPr>
        <w:pStyle w:val="titre4"/>
        <w:rPr>
          <w:sz w:val="24"/>
          <w:szCs w:val="24"/>
        </w:rPr>
      </w:pPr>
      <w:r w:rsidRPr="00160092">
        <w:rPr>
          <w:sz w:val="24"/>
          <w:szCs w:val="24"/>
        </w:rPr>
        <w:t>Účastníci přítomní otevírání obálek s nabídkami potvrdí svou účast podpisem v listině účastníků, kterou zadavatel přiloží k protokolu o otevírání obálek s nabídkami.</w:t>
      </w:r>
    </w:p>
    <w:p w:rsidR="0079182F" w:rsidRPr="00160092" w:rsidRDefault="0079182F" w:rsidP="0079182F">
      <w:pPr>
        <w:pStyle w:val="titre4"/>
        <w:rPr>
          <w:sz w:val="24"/>
          <w:szCs w:val="24"/>
        </w:rPr>
      </w:pPr>
      <w:r w:rsidRPr="00160092">
        <w:rPr>
          <w:sz w:val="24"/>
          <w:szCs w:val="24"/>
        </w:rPr>
        <w:t>Jestliže komise zjistí, že nabídka není úplná, nabídku vyřadí. Zadavatel bezodkladně vyloučí uchazeče, jehož nabídka byla komisí vyřazena. Vyloučení uchazeče včetně důvodů zadavatel bezodkladně písemně oznámí uchazeči.</w:t>
      </w:r>
    </w:p>
    <w:p w:rsidR="0079182F" w:rsidRDefault="0079182F" w:rsidP="0079182F">
      <w:pPr>
        <w:pStyle w:val="titre4"/>
        <w:rPr>
          <w:sz w:val="24"/>
          <w:szCs w:val="24"/>
        </w:rPr>
      </w:pPr>
      <w:r w:rsidRPr="00160092">
        <w:rPr>
          <w:sz w:val="24"/>
          <w:szCs w:val="24"/>
        </w:rPr>
        <w:t xml:space="preserve">O otevírání obálek sepisuje komise </w:t>
      </w:r>
      <w:r w:rsidR="007C3C9B">
        <w:rPr>
          <w:sz w:val="24"/>
          <w:szCs w:val="24"/>
        </w:rPr>
        <w:t xml:space="preserve">písemný </w:t>
      </w:r>
      <w:r w:rsidRPr="00160092">
        <w:rPr>
          <w:sz w:val="24"/>
          <w:szCs w:val="24"/>
        </w:rPr>
        <w:t xml:space="preserve">protokol o otevírání obálek. Zadavatel umožní uchazečům na jejich žádost nahlédnout do protokolu o otevírání obálek. </w:t>
      </w:r>
    </w:p>
    <w:p w:rsidR="00C82BFF" w:rsidRDefault="00C82BFF" w:rsidP="0079182F">
      <w:pPr>
        <w:pStyle w:val="titre4"/>
        <w:rPr>
          <w:sz w:val="24"/>
          <w:szCs w:val="24"/>
        </w:rPr>
      </w:pPr>
    </w:p>
    <w:p w:rsidR="00C82BFF" w:rsidRPr="00160092" w:rsidRDefault="00C82BFF" w:rsidP="0079182F">
      <w:pPr>
        <w:pStyle w:val="titre4"/>
        <w:rPr>
          <w:sz w:val="24"/>
          <w:szCs w:val="24"/>
        </w:rPr>
      </w:pPr>
    </w:p>
    <w:p w:rsidR="0079182F" w:rsidRPr="003C0E03" w:rsidRDefault="0079182F" w:rsidP="00FC253F">
      <w:pPr>
        <w:pStyle w:val="Nzev"/>
        <w:numPr>
          <w:ilvl w:val="0"/>
          <w:numId w:val="26"/>
        </w:numPr>
        <w:spacing w:line="360" w:lineRule="auto"/>
        <w:ind w:left="862" w:hanging="578"/>
        <w:jc w:val="both"/>
        <w:rPr>
          <w:rFonts w:ascii="Times New Roman" w:hAnsi="Times New Roman" w:cs="Times New Roman"/>
          <w:sz w:val="24"/>
          <w:szCs w:val="24"/>
        </w:rPr>
      </w:pPr>
      <w:r w:rsidRPr="003C0E03">
        <w:rPr>
          <w:rFonts w:ascii="Times New Roman" w:hAnsi="Times New Roman" w:cs="Times New Roman"/>
          <w:sz w:val="24"/>
          <w:szCs w:val="24"/>
        </w:rPr>
        <w:t>Zadávací lhůta</w:t>
      </w:r>
    </w:p>
    <w:p w:rsidR="0079182F" w:rsidRPr="008C3878" w:rsidRDefault="0079182F" w:rsidP="0079182F">
      <w:pPr>
        <w:pStyle w:val="Nzev"/>
        <w:ind w:firstLine="360"/>
        <w:jc w:val="left"/>
        <w:rPr>
          <w:rFonts w:ascii="Times New Roman" w:hAnsi="Times New Roman" w:cs="Times New Roman"/>
          <w:b w:val="0"/>
          <w:bCs w:val="0"/>
          <w:sz w:val="24"/>
          <w:szCs w:val="24"/>
        </w:rPr>
      </w:pPr>
      <w:r w:rsidRPr="003C0E03">
        <w:rPr>
          <w:rFonts w:ascii="Times New Roman" w:hAnsi="Times New Roman" w:cs="Times New Roman"/>
          <w:b w:val="0"/>
          <w:bCs w:val="0"/>
          <w:sz w:val="24"/>
          <w:szCs w:val="24"/>
        </w:rPr>
        <w:t>Uchazeč je vázán celým obsahem nabídky po celou dobu běhu zadávací lhůty, která je</w:t>
      </w:r>
      <w:r w:rsidR="0050202F" w:rsidRPr="003C0E03">
        <w:rPr>
          <w:rFonts w:ascii="Times New Roman" w:hAnsi="Times New Roman" w:cs="Times New Roman"/>
          <w:b w:val="0"/>
          <w:bCs w:val="0"/>
          <w:sz w:val="24"/>
          <w:szCs w:val="24"/>
        </w:rPr>
        <w:t xml:space="preserve"> </w:t>
      </w:r>
      <w:r w:rsidRPr="003C0E03">
        <w:rPr>
          <w:rFonts w:ascii="Times New Roman" w:hAnsi="Times New Roman" w:cs="Times New Roman"/>
          <w:b w:val="0"/>
          <w:bCs w:val="0"/>
          <w:sz w:val="24"/>
          <w:szCs w:val="24"/>
        </w:rPr>
        <w:t>stanovena</w:t>
      </w:r>
      <w:r w:rsidR="00753303" w:rsidRPr="003C0E03">
        <w:rPr>
          <w:rFonts w:ascii="Times New Roman" w:hAnsi="Times New Roman" w:cs="Times New Roman"/>
          <w:b w:val="0"/>
          <w:bCs w:val="0"/>
          <w:sz w:val="24"/>
          <w:szCs w:val="24"/>
        </w:rPr>
        <w:t xml:space="preserve">, </w:t>
      </w:r>
      <w:r w:rsidRPr="003C0E03">
        <w:rPr>
          <w:rFonts w:ascii="Times New Roman" w:hAnsi="Times New Roman" w:cs="Times New Roman"/>
          <w:b w:val="0"/>
          <w:bCs w:val="0"/>
          <w:sz w:val="24"/>
          <w:szCs w:val="24"/>
        </w:rPr>
        <w:t xml:space="preserve">na čtyři měsíce od podání nabídek tj. </w:t>
      </w:r>
      <w:r w:rsidRPr="00C82BFF">
        <w:rPr>
          <w:rFonts w:ascii="Times New Roman" w:hAnsi="Times New Roman" w:cs="Times New Roman"/>
          <w:b w:val="0"/>
          <w:bCs w:val="0"/>
          <w:sz w:val="24"/>
          <w:szCs w:val="24"/>
        </w:rPr>
        <w:t xml:space="preserve">do </w:t>
      </w:r>
      <w:r w:rsidR="00497720">
        <w:rPr>
          <w:rFonts w:ascii="Times New Roman" w:hAnsi="Times New Roman" w:cs="Times New Roman"/>
          <w:b w:val="0"/>
          <w:bCs w:val="0"/>
          <w:sz w:val="24"/>
          <w:szCs w:val="24"/>
        </w:rPr>
        <w:t>3</w:t>
      </w:r>
      <w:r w:rsidRPr="00C82BFF">
        <w:rPr>
          <w:rFonts w:ascii="Times New Roman" w:hAnsi="Times New Roman" w:cs="Times New Roman"/>
          <w:b w:val="0"/>
          <w:bCs w:val="0"/>
          <w:sz w:val="24"/>
          <w:szCs w:val="24"/>
        </w:rPr>
        <w:t xml:space="preserve">. </w:t>
      </w:r>
      <w:r w:rsidR="00497720">
        <w:rPr>
          <w:rFonts w:ascii="Times New Roman" w:hAnsi="Times New Roman" w:cs="Times New Roman"/>
          <w:b w:val="0"/>
          <w:bCs w:val="0"/>
          <w:sz w:val="24"/>
          <w:szCs w:val="24"/>
        </w:rPr>
        <w:t>1</w:t>
      </w:r>
      <w:r w:rsidRPr="00C82BFF">
        <w:rPr>
          <w:rFonts w:ascii="Times New Roman" w:hAnsi="Times New Roman" w:cs="Times New Roman"/>
          <w:b w:val="0"/>
          <w:bCs w:val="0"/>
          <w:sz w:val="24"/>
          <w:szCs w:val="24"/>
        </w:rPr>
        <w:t>. 201</w:t>
      </w:r>
      <w:r w:rsidR="00497720">
        <w:rPr>
          <w:rFonts w:ascii="Times New Roman" w:hAnsi="Times New Roman" w:cs="Times New Roman"/>
          <w:b w:val="0"/>
          <w:bCs w:val="0"/>
          <w:sz w:val="24"/>
          <w:szCs w:val="24"/>
        </w:rPr>
        <w:t>9</w:t>
      </w:r>
      <w:r w:rsidRPr="00C82BFF">
        <w:rPr>
          <w:rFonts w:ascii="Times New Roman" w:hAnsi="Times New Roman" w:cs="Times New Roman"/>
          <w:b w:val="0"/>
          <w:bCs w:val="0"/>
          <w:sz w:val="24"/>
          <w:szCs w:val="24"/>
        </w:rPr>
        <w:t>.</w:t>
      </w:r>
    </w:p>
    <w:p w:rsidR="0079182F" w:rsidRDefault="0079182F" w:rsidP="0079182F">
      <w:pPr>
        <w:pStyle w:val="Nzev"/>
        <w:jc w:val="both"/>
        <w:rPr>
          <w:rFonts w:ascii="Times New Roman" w:hAnsi="Times New Roman" w:cs="Times New Roman"/>
          <w:b w:val="0"/>
          <w:sz w:val="24"/>
          <w:szCs w:val="24"/>
        </w:rPr>
      </w:pPr>
    </w:p>
    <w:p w:rsidR="003C0E03" w:rsidRPr="008C3878" w:rsidRDefault="003C0E03" w:rsidP="0079182F">
      <w:pPr>
        <w:pStyle w:val="Nzev"/>
        <w:jc w:val="both"/>
        <w:rPr>
          <w:rFonts w:ascii="Times New Roman" w:hAnsi="Times New Roman" w:cs="Times New Roman"/>
          <w:b w:val="0"/>
          <w:sz w:val="24"/>
          <w:szCs w:val="24"/>
        </w:rPr>
      </w:pPr>
    </w:p>
    <w:p w:rsidR="0079182F" w:rsidRPr="008C3878" w:rsidRDefault="0079182F" w:rsidP="00FC253F">
      <w:pPr>
        <w:pStyle w:val="Nzev"/>
        <w:numPr>
          <w:ilvl w:val="0"/>
          <w:numId w:val="26"/>
        </w:numPr>
        <w:spacing w:line="276" w:lineRule="auto"/>
        <w:ind w:left="862" w:hanging="578"/>
        <w:jc w:val="both"/>
        <w:rPr>
          <w:rFonts w:ascii="Times New Roman" w:hAnsi="Times New Roman" w:cs="Times New Roman"/>
          <w:sz w:val="24"/>
          <w:szCs w:val="24"/>
        </w:rPr>
      </w:pPr>
      <w:r w:rsidRPr="008C3878">
        <w:rPr>
          <w:rFonts w:ascii="Times New Roman" w:hAnsi="Times New Roman" w:cs="Times New Roman"/>
          <w:sz w:val="24"/>
          <w:szCs w:val="24"/>
        </w:rPr>
        <w:t>Způsob hodnocení nabídek podle hodnotících kritérií</w:t>
      </w:r>
    </w:p>
    <w:p w:rsidR="0079182F" w:rsidRPr="00DF7FD3" w:rsidRDefault="0079182F" w:rsidP="0079182F">
      <w:pPr>
        <w:pStyle w:val="Odstavec"/>
        <w:numPr>
          <w:ilvl w:val="0"/>
          <w:numId w:val="32"/>
        </w:numPr>
        <w:tabs>
          <w:tab w:val="left" w:pos="709"/>
        </w:tabs>
        <w:spacing w:after="0"/>
        <w:ind w:left="0" w:firstLine="0"/>
        <w:rPr>
          <w:sz w:val="24"/>
          <w:szCs w:val="24"/>
        </w:rPr>
      </w:pPr>
      <w:bookmarkStart w:id="1" w:name="_Ref76546544"/>
      <w:r w:rsidRPr="00DF7FD3">
        <w:rPr>
          <w:sz w:val="24"/>
          <w:szCs w:val="24"/>
        </w:rPr>
        <w:t>Hodnotící komise posoudí nabídky uchazečů z hlediska splnění zákonných požadavků a požadavků zadavatele uvedených v zadávacích podmínkách, z hlediska toho, zda uchazeč nepodal nepřijatelnou nabídku</w:t>
      </w:r>
      <w:bookmarkEnd w:id="1"/>
      <w:r w:rsidRPr="00DF7FD3">
        <w:rPr>
          <w:sz w:val="24"/>
          <w:szCs w:val="24"/>
        </w:rPr>
        <w:t>. Při posouzení nabídek uchazečů z hlediska splnění zadávacích podmínek posoudí hodnotící komise též výši nabídkových cen ve vztahu k předmětu veřejné zakázky.</w:t>
      </w:r>
    </w:p>
    <w:p w:rsidR="0079182F" w:rsidRDefault="0079182F" w:rsidP="0079182F">
      <w:pPr>
        <w:pStyle w:val="Odstavec"/>
        <w:numPr>
          <w:ilvl w:val="0"/>
          <w:numId w:val="32"/>
        </w:numPr>
        <w:tabs>
          <w:tab w:val="left" w:pos="709"/>
        </w:tabs>
        <w:spacing w:after="0"/>
        <w:ind w:left="0" w:firstLine="0"/>
        <w:rPr>
          <w:sz w:val="24"/>
          <w:szCs w:val="24"/>
        </w:rPr>
      </w:pPr>
      <w:r w:rsidRPr="00DF7FD3">
        <w:rPr>
          <w:sz w:val="24"/>
          <w:szCs w:val="24"/>
        </w:rPr>
        <w:t xml:space="preserve">Nabídka, která nebude splňovat požadavky stanovené zákonem nebo zadavatelem bude vyřazena. Ke zjevným početním chybám v nabídce, zjištěným při posouzení nabídek, které nemají vliv na </w:t>
      </w:r>
      <w:r w:rsidRPr="003C0E03">
        <w:rPr>
          <w:sz w:val="24"/>
          <w:szCs w:val="24"/>
        </w:rPr>
        <w:t xml:space="preserve">nabídkovou cenu, komise nepřihlíží. </w:t>
      </w:r>
    </w:p>
    <w:p w:rsidR="0079182F" w:rsidRPr="002338EE" w:rsidRDefault="002338EE" w:rsidP="002338EE">
      <w:pPr>
        <w:pStyle w:val="Odstavec"/>
        <w:numPr>
          <w:ilvl w:val="0"/>
          <w:numId w:val="32"/>
        </w:numPr>
        <w:tabs>
          <w:tab w:val="left" w:pos="709"/>
        </w:tabs>
        <w:spacing w:after="0"/>
        <w:ind w:left="0" w:firstLine="0"/>
        <w:rPr>
          <w:sz w:val="24"/>
          <w:szCs w:val="24"/>
          <w:highlight w:val="yellow"/>
        </w:rPr>
      </w:pPr>
      <w:r w:rsidRPr="002338EE">
        <w:rPr>
          <w:sz w:val="24"/>
          <w:szCs w:val="24"/>
        </w:rPr>
        <w:t>K</w:t>
      </w:r>
      <w:r w:rsidR="0079182F" w:rsidRPr="002338EE">
        <w:rPr>
          <w:sz w:val="24"/>
          <w:szCs w:val="24"/>
        </w:rPr>
        <w:t>omise může pro posouzení nabídek využít přizvané poradce, kteří nesmí být ve vztahu k veřejné zakázce a k uchazečům podjatí;</w:t>
      </w:r>
      <w:r w:rsidR="0079182F" w:rsidRPr="002338EE">
        <w:rPr>
          <w:sz w:val="24"/>
          <w:szCs w:val="24"/>
          <w:highlight w:val="yellow"/>
        </w:rPr>
        <w:t xml:space="preserve"> </w:t>
      </w:r>
    </w:p>
    <w:p w:rsidR="0079182F" w:rsidRPr="00DF7FD3" w:rsidRDefault="0079182F" w:rsidP="0079182F">
      <w:pPr>
        <w:pStyle w:val="Odstavec"/>
        <w:numPr>
          <w:ilvl w:val="0"/>
          <w:numId w:val="32"/>
        </w:numPr>
        <w:spacing w:after="0"/>
        <w:ind w:left="0" w:firstLine="0"/>
        <w:rPr>
          <w:sz w:val="24"/>
          <w:szCs w:val="24"/>
        </w:rPr>
      </w:pPr>
      <w:r w:rsidRPr="00DF7FD3">
        <w:rPr>
          <w:sz w:val="24"/>
          <w:szCs w:val="24"/>
        </w:rPr>
        <w:t>Komise může v případě nejasností požádat uchazeče o písemné vysvětlení nabídky. V žádosti komise uvede, v čem spatřuje nejasnosti nabídky, které má uchazeč vysvětlit (týká se též mimořá</w:t>
      </w:r>
      <w:r w:rsidR="00EE49E3">
        <w:rPr>
          <w:sz w:val="24"/>
          <w:szCs w:val="24"/>
        </w:rPr>
        <w:t>dně nízké nabídkové ceny dle § 113 zákona</w:t>
      </w:r>
      <w:r w:rsidRPr="00DF7FD3">
        <w:rPr>
          <w:sz w:val="24"/>
          <w:szCs w:val="24"/>
        </w:rPr>
        <w:t>). Komise nabídku vyřadí, pokud uchazeč nedoručí vysvětlení ve lhůtě 3 pracovních dnů ode dne doručení žádosti o vysvětlení nabídky, nestanoví-li komise lhůtu delší. Komise může po písemném zdůvodnění nejasností nabídky přizvat uchazeče na jednání komise za účelem vysvětlení jeho nabídky. Komise doručí uchazeči pozvánku na jednání alespoň 5 pracovních dní před jeho konáním.</w:t>
      </w:r>
    </w:p>
    <w:p w:rsidR="0079182F" w:rsidRPr="003C0E03" w:rsidRDefault="0079182F" w:rsidP="0079182F">
      <w:pPr>
        <w:pStyle w:val="Odstavec"/>
        <w:numPr>
          <w:ilvl w:val="0"/>
          <w:numId w:val="32"/>
        </w:numPr>
        <w:ind w:left="0" w:firstLine="0"/>
        <w:rPr>
          <w:sz w:val="24"/>
          <w:szCs w:val="24"/>
        </w:rPr>
      </w:pPr>
      <w:r w:rsidRPr="00DB05BB">
        <w:rPr>
          <w:sz w:val="24"/>
          <w:szCs w:val="24"/>
        </w:rPr>
        <w:t xml:space="preserve">Uchazeče, jehož nabídka byla při posouzení nabídek hodnotící komisí vyřazena, vyloučí zadavatel bezodkladně z další účasti v zadávacím řízení. Vyloučení uchazeče včetně </w:t>
      </w:r>
      <w:r w:rsidRPr="003C0E03">
        <w:rPr>
          <w:sz w:val="24"/>
          <w:szCs w:val="24"/>
        </w:rPr>
        <w:t xml:space="preserve">důvodů zadavatel uchazeči bezodkladně písemně oznámí. </w:t>
      </w:r>
    </w:p>
    <w:p w:rsidR="002E00EF" w:rsidRPr="002338EE" w:rsidRDefault="002E00EF" w:rsidP="002E00EF">
      <w:pPr>
        <w:pStyle w:val="Odstavec"/>
        <w:numPr>
          <w:ilvl w:val="0"/>
          <w:numId w:val="32"/>
        </w:numPr>
        <w:ind w:left="709" w:hanging="709"/>
        <w:rPr>
          <w:b/>
          <w:bCs/>
          <w:sz w:val="24"/>
          <w:szCs w:val="24"/>
        </w:rPr>
      </w:pPr>
      <w:r w:rsidRPr="002338EE">
        <w:rPr>
          <w:b/>
          <w:bCs/>
          <w:sz w:val="24"/>
          <w:szCs w:val="24"/>
        </w:rPr>
        <w:t xml:space="preserve">Základním kritériem pro hodnocení je nejnižší nabídková cena </w:t>
      </w:r>
    </w:p>
    <w:p w:rsidR="0079182F" w:rsidRDefault="0079182F" w:rsidP="0079182F">
      <w:pPr>
        <w:pStyle w:val="Odstavec"/>
        <w:numPr>
          <w:ilvl w:val="0"/>
          <w:numId w:val="32"/>
        </w:numPr>
        <w:ind w:left="709" w:hanging="709"/>
        <w:rPr>
          <w:b/>
          <w:bCs/>
          <w:sz w:val="24"/>
          <w:szCs w:val="24"/>
        </w:rPr>
      </w:pPr>
      <w:r w:rsidRPr="003C0E03">
        <w:rPr>
          <w:b/>
          <w:bCs/>
          <w:sz w:val="24"/>
          <w:szCs w:val="24"/>
        </w:rPr>
        <w:lastRenderedPageBreak/>
        <w:t>Při</w:t>
      </w:r>
      <w:r w:rsidRPr="002A46C6">
        <w:rPr>
          <w:b/>
          <w:bCs/>
          <w:sz w:val="24"/>
          <w:szCs w:val="24"/>
        </w:rPr>
        <w:t xml:space="preserve"> hodnocení nabídkové ceny rozhoduje cena včetně daně z přidané hodnoty</w:t>
      </w:r>
    </w:p>
    <w:p w:rsidR="0079182F" w:rsidRDefault="0079182F" w:rsidP="00750059">
      <w:pPr>
        <w:pStyle w:val="Odstavec"/>
        <w:numPr>
          <w:ilvl w:val="0"/>
          <w:numId w:val="32"/>
        </w:numPr>
        <w:spacing w:after="0"/>
        <w:ind w:left="0" w:firstLine="0"/>
        <w:rPr>
          <w:sz w:val="24"/>
          <w:szCs w:val="24"/>
        </w:rPr>
      </w:pPr>
      <w:r w:rsidRPr="00390B57">
        <w:rPr>
          <w:sz w:val="24"/>
          <w:szCs w:val="24"/>
        </w:rPr>
        <w:t>Při hodnocení seřadí hodnotící komise hodnocené</w:t>
      </w:r>
      <w:r w:rsidRPr="00DF7FD3">
        <w:rPr>
          <w:sz w:val="24"/>
          <w:szCs w:val="24"/>
        </w:rPr>
        <w:t xml:space="preserve"> nabídky v pořadí podle nabídkové ceny od nejnižší nabídkové ceny (tj. nejvhodnější nabídka) po nejvyšší nabídkovou cenu.</w:t>
      </w:r>
    </w:p>
    <w:p w:rsidR="0062355C" w:rsidRPr="0059546A" w:rsidRDefault="0079182F" w:rsidP="00750059">
      <w:pPr>
        <w:pStyle w:val="Odstavec"/>
        <w:numPr>
          <w:ilvl w:val="0"/>
          <w:numId w:val="32"/>
        </w:numPr>
        <w:spacing w:after="0"/>
        <w:ind w:left="0" w:firstLine="0"/>
        <w:rPr>
          <w:sz w:val="24"/>
          <w:szCs w:val="24"/>
        </w:rPr>
      </w:pPr>
      <w:r w:rsidRPr="00A8707F">
        <w:rPr>
          <w:sz w:val="24"/>
          <w:szCs w:val="24"/>
        </w:rPr>
        <w:t xml:space="preserve">O posouzení a hodnocení nabídek pořídí komise písemnou zprávu </w:t>
      </w:r>
      <w:r w:rsidR="0062355C" w:rsidRPr="0059546A">
        <w:rPr>
          <w:sz w:val="24"/>
          <w:szCs w:val="24"/>
        </w:rPr>
        <w:t xml:space="preserve">dle </w:t>
      </w:r>
      <w:proofErr w:type="spellStart"/>
      <w:r w:rsidR="0062355C" w:rsidRPr="0059546A">
        <w:rPr>
          <w:sz w:val="24"/>
          <w:szCs w:val="24"/>
        </w:rPr>
        <w:t>ust</w:t>
      </w:r>
      <w:proofErr w:type="spellEnd"/>
      <w:r w:rsidR="0062355C" w:rsidRPr="0059546A">
        <w:rPr>
          <w:sz w:val="24"/>
          <w:szCs w:val="24"/>
        </w:rPr>
        <w:t xml:space="preserve">. § </w:t>
      </w:r>
      <w:r w:rsidR="00EE49E3">
        <w:rPr>
          <w:sz w:val="24"/>
          <w:szCs w:val="24"/>
        </w:rPr>
        <w:t>217</w:t>
      </w:r>
      <w:r w:rsidR="0062355C" w:rsidRPr="0059546A">
        <w:rPr>
          <w:sz w:val="24"/>
          <w:szCs w:val="24"/>
        </w:rPr>
        <w:t xml:space="preserve"> zákona.</w:t>
      </w:r>
    </w:p>
    <w:p w:rsidR="002338EE" w:rsidRPr="0045468C" w:rsidRDefault="002338EE" w:rsidP="0079182F">
      <w:pPr>
        <w:pStyle w:val="Nzev"/>
        <w:tabs>
          <w:tab w:val="left" w:pos="720"/>
        </w:tabs>
        <w:jc w:val="both"/>
        <w:rPr>
          <w:rFonts w:ascii="Times New Roman" w:hAnsi="Times New Roman" w:cs="Times New Roman"/>
          <w:b w:val="0"/>
          <w:sz w:val="24"/>
          <w:szCs w:val="24"/>
        </w:rPr>
      </w:pPr>
    </w:p>
    <w:p w:rsidR="0079182F" w:rsidRPr="0045468C" w:rsidRDefault="0079182F" w:rsidP="00FC253F">
      <w:pPr>
        <w:pStyle w:val="Nzev"/>
        <w:numPr>
          <w:ilvl w:val="0"/>
          <w:numId w:val="26"/>
        </w:numPr>
        <w:tabs>
          <w:tab w:val="left" w:pos="720"/>
        </w:tabs>
        <w:spacing w:line="276" w:lineRule="auto"/>
        <w:ind w:left="862" w:hanging="578"/>
        <w:jc w:val="both"/>
        <w:rPr>
          <w:rFonts w:ascii="Times New Roman" w:hAnsi="Times New Roman" w:cs="Times New Roman"/>
          <w:sz w:val="24"/>
          <w:szCs w:val="24"/>
        </w:rPr>
      </w:pPr>
      <w:r w:rsidRPr="0045468C">
        <w:rPr>
          <w:rFonts w:ascii="Times New Roman" w:hAnsi="Times New Roman" w:cs="Times New Roman"/>
          <w:sz w:val="24"/>
          <w:szCs w:val="24"/>
        </w:rPr>
        <w:t>Jiné požadavky zadavatele</w:t>
      </w:r>
    </w:p>
    <w:p w:rsidR="0079182F" w:rsidRPr="008C3878" w:rsidRDefault="0079182F" w:rsidP="0079182F">
      <w:pPr>
        <w:pStyle w:val="Nzev"/>
        <w:ind w:firstLine="360"/>
        <w:jc w:val="both"/>
        <w:rPr>
          <w:rFonts w:ascii="Times New Roman" w:hAnsi="Times New Roman" w:cs="Times New Roman"/>
          <w:b w:val="0"/>
          <w:bCs w:val="0"/>
          <w:sz w:val="24"/>
          <w:szCs w:val="24"/>
        </w:rPr>
      </w:pPr>
      <w:r w:rsidRPr="008C3878">
        <w:rPr>
          <w:rFonts w:ascii="Times New Roman" w:hAnsi="Times New Roman" w:cs="Times New Roman"/>
          <w:b w:val="0"/>
          <w:bCs w:val="0"/>
          <w:sz w:val="24"/>
          <w:szCs w:val="24"/>
        </w:rPr>
        <w:t>1. Nedostatečná informovanost, mylné chápání této výzvy, chybně navržená cena apod., neopravňuje uchazeče požadovat dodatečnou úhradu nákladů nebo zvýšení ceny</w:t>
      </w:r>
      <w:r>
        <w:rPr>
          <w:rFonts w:ascii="Times New Roman" w:hAnsi="Times New Roman" w:cs="Times New Roman"/>
          <w:b w:val="0"/>
          <w:bCs w:val="0"/>
          <w:sz w:val="24"/>
          <w:szCs w:val="24"/>
        </w:rPr>
        <w:t>.</w:t>
      </w:r>
    </w:p>
    <w:p w:rsidR="0079182F" w:rsidRDefault="0079182F" w:rsidP="0079182F">
      <w:pPr>
        <w:pStyle w:val="Nzev"/>
        <w:ind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8C3878">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8C3878">
        <w:rPr>
          <w:rFonts w:ascii="Times New Roman" w:hAnsi="Times New Roman" w:cs="Times New Roman"/>
          <w:b w:val="0"/>
          <w:bCs w:val="0"/>
          <w:sz w:val="24"/>
          <w:szCs w:val="24"/>
        </w:rPr>
        <w:t>Uchazeči předkládají své nabídky bezplatně a nemohou z nabídky uplatnit vůči zadavateli žádné nároky</w:t>
      </w:r>
      <w:r>
        <w:rPr>
          <w:rFonts w:ascii="Times New Roman" w:hAnsi="Times New Roman" w:cs="Times New Roman"/>
          <w:b w:val="0"/>
          <w:bCs w:val="0"/>
          <w:sz w:val="24"/>
          <w:szCs w:val="24"/>
        </w:rPr>
        <w:t>.</w:t>
      </w:r>
    </w:p>
    <w:p w:rsidR="001147A7" w:rsidRPr="00617743" w:rsidRDefault="001147A7" w:rsidP="001147A7">
      <w:pPr>
        <w:pStyle w:val="Nzev"/>
        <w:ind w:firstLine="360"/>
        <w:jc w:val="both"/>
        <w:rPr>
          <w:rFonts w:ascii="Times New Roman" w:hAnsi="Times New Roman" w:cs="Times New Roman"/>
          <w:b w:val="0"/>
          <w:bCs w:val="0"/>
          <w:sz w:val="24"/>
          <w:szCs w:val="24"/>
        </w:rPr>
      </w:pPr>
      <w:r w:rsidRPr="00617743">
        <w:rPr>
          <w:rFonts w:ascii="Times New Roman" w:hAnsi="Times New Roman" w:cs="Times New Roman"/>
          <w:b w:val="0"/>
          <w:bCs w:val="0"/>
          <w:sz w:val="24"/>
          <w:szCs w:val="24"/>
        </w:rPr>
        <w:t>3. Zadavatel má právo měnit rozsah díla</w:t>
      </w:r>
    </w:p>
    <w:p w:rsidR="001147A7" w:rsidRPr="00617743" w:rsidRDefault="001147A7" w:rsidP="001147A7">
      <w:pPr>
        <w:pStyle w:val="Nzev"/>
        <w:ind w:firstLine="360"/>
        <w:jc w:val="both"/>
        <w:rPr>
          <w:rFonts w:ascii="Times New Roman" w:hAnsi="Times New Roman" w:cs="Times New Roman"/>
          <w:b w:val="0"/>
          <w:bCs w:val="0"/>
          <w:sz w:val="24"/>
          <w:szCs w:val="24"/>
        </w:rPr>
      </w:pPr>
      <w:r w:rsidRPr="00617743">
        <w:rPr>
          <w:rFonts w:ascii="Times New Roman" w:hAnsi="Times New Roman" w:cs="Times New Roman"/>
          <w:b w:val="0"/>
          <w:bCs w:val="0"/>
          <w:sz w:val="24"/>
          <w:szCs w:val="24"/>
        </w:rPr>
        <w:t>4. Zadavatel si vyhrazuje právo vypsanou soutěž zrušit bez udání důvodu nebo nevybrat žádného uchazeče</w:t>
      </w:r>
    </w:p>
    <w:p w:rsidR="002338EE" w:rsidRDefault="002338EE" w:rsidP="0079182F">
      <w:pPr>
        <w:pStyle w:val="Nzev"/>
        <w:ind w:left="680"/>
        <w:jc w:val="both"/>
        <w:rPr>
          <w:rFonts w:ascii="Times New Roman" w:hAnsi="Times New Roman" w:cs="Times New Roman"/>
          <w:b w:val="0"/>
          <w:sz w:val="24"/>
          <w:szCs w:val="24"/>
        </w:rPr>
      </w:pPr>
    </w:p>
    <w:p w:rsidR="002338EE" w:rsidRPr="008C3878" w:rsidRDefault="002338EE" w:rsidP="0079182F">
      <w:pPr>
        <w:pStyle w:val="Nzev"/>
        <w:ind w:left="680"/>
        <w:jc w:val="both"/>
        <w:rPr>
          <w:rFonts w:ascii="Times New Roman" w:hAnsi="Times New Roman" w:cs="Times New Roman"/>
          <w:b w:val="0"/>
          <w:sz w:val="24"/>
          <w:szCs w:val="24"/>
        </w:rPr>
      </w:pPr>
    </w:p>
    <w:p w:rsidR="0079182F" w:rsidRDefault="0079182F" w:rsidP="00FC253F">
      <w:pPr>
        <w:pStyle w:val="Nzev"/>
        <w:spacing w:line="276" w:lineRule="auto"/>
        <w:ind w:left="709" w:hanging="851"/>
        <w:jc w:val="both"/>
        <w:rPr>
          <w:rFonts w:ascii="Times New Roman" w:hAnsi="Times New Roman" w:cs="Times New Roman"/>
          <w:bCs w:val="0"/>
          <w:sz w:val="24"/>
          <w:szCs w:val="24"/>
        </w:rPr>
      </w:pPr>
      <w:r>
        <w:rPr>
          <w:rFonts w:ascii="Times New Roman" w:hAnsi="Times New Roman" w:cs="Times New Roman"/>
          <w:bCs w:val="0"/>
          <w:sz w:val="24"/>
          <w:szCs w:val="24"/>
        </w:rPr>
        <w:t xml:space="preserve">XVII.  </w:t>
      </w:r>
      <w:r w:rsidR="00FC253F">
        <w:rPr>
          <w:rFonts w:ascii="Times New Roman" w:hAnsi="Times New Roman" w:cs="Times New Roman"/>
          <w:bCs w:val="0"/>
          <w:sz w:val="24"/>
          <w:szCs w:val="24"/>
        </w:rPr>
        <w:t xml:space="preserve">    </w:t>
      </w:r>
      <w:r>
        <w:rPr>
          <w:rFonts w:ascii="Times New Roman" w:hAnsi="Times New Roman" w:cs="Times New Roman"/>
          <w:bCs w:val="0"/>
          <w:sz w:val="24"/>
          <w:szCs w:val="24"/>
        </w:rPr>
        <w:t>Příloha</w:t>
      </w:r>
    </w:p>
    <w:p w:rsidR="0079182F" w:rsidRPr="00C44376" w:rsidRDefault="0079182F" w:rsidP="0079182F">
      <w:pPr>
        <w:numPr>
          <w:ilvl w:val="0"/>
          <w:numId w:val="35"/>
        </w:numPr>
        <w:jc w:val="both"/>
        <w:rPr>
          <w:rFonts w:hAnsi="Times New Roman"/>
          <w:bCs/>
          <w:color w:val="auto"/>
        </w:rPr>
      </w:pPr>
      <w:r w:rsidRPr="00C44376">
        <w:rPr>
          <w:rFonts w:hAnsi="Times New Roman"/>
          <w:bCs/>
          <w:color w:val="auto"/>
        </w:rPr>
        <w:t>krycí list (příloha č. 1)</w:t>
      </w:r>
    </w:p>
    <w:p w:rsidR="0079182F" w:rsidRPr="00C44376" w:rsidRDefault="0079182F" w:rsidP="0079182F">
      <w:pPr>
        <w:numPr>
          <w:ilvl w:val="0"/>
          <w:numId w:val="35"/>
        </w:numPr>
        <w:jc w:val="both"/>
        <w:rPr>
          <w:rFonts w:hAnsi="Times New Roman"/>
          <w:bCs/>
          <w:color w:val="auto"/>
        </w:rPr>
      </w:pPr>
      <w:r w:rsidRPr="00C44376">
        <w:rPr>
          <w:rFonts w:hAnsi="Times New Roman"/>
          <w:bCs/>
          <w:color w:val="auto"/>
        </w:rPr>
        <w:t>návrh smlouvy o dílo (příloha č. 2)</w:t>
      </w:r>
    </w:p>
    <w:p w:rsidR="0079182F" w:rsidRDefault="0079182F" w:rsidP="0079182F">
      <w:pPr>
        <w:numPr>
          <w:ilvl w:val="0"/>
          <w:numId w:val="35"/>
        </w:numPr>
        <w:jc w:val="both"/>
        <w:rPr>
          <w:rFonts w:hAnsi="Times New Roman"/>
          <w:bCs/>
          <w:color w:val="auto"/>
        </w:rPr>
      </w:pPr>
      <w:r w:rsidRPr="00C44376">
        <w:rPr>
          <w:rFonts w:hAnsi="Times New Roman"/>
          <w:bCs/>
          <w:color w:val="auto"/>
        </w:rPr>
        <w:t xml:space="preserve">čestné prohlášení o splnění </w:t>
      </w:r>
      <w:r w:rsidR="00EE49E3">
        <w:rPr>
          <w:rFonts w:hAnsi="Times New Roman"/>
          <w:bCs/>
          <w:color w:val="auto"/>
        </w:rPr>
        <w:t>způsobilosti</w:t>
      </w:r>
      <w:r w:rsidRPr="00C44376">
        <w:rPr>
          <w:rFonts w:hAnsi="Times New Roman"/>
          <w:bCs/>
          <w:color w:val="auto"/>
        </w:rPr>
        <w:t xml:space="preserve"> (příloha č. 3)</w:t>
      </w:r>
    </w:p>
    <w:p w:rsidR="00A8707F" w:rsidRPr="00C44376" w:rsidRDefault="00EE49E3" w:rsidP="0079182F">
      <w:pPr>
        <w:numPr>
          <w:ilvl w:val="0"/>
          <w:numId w:val="35"/>
        </w:numPr>
        <w:jc w:val="both"/>
        <w:rPr>
          <w:rFonts w:hAnsi="Times New Roman"/>
          <w:bCs/>
          <w:color w:val="auto"/>
        </w:rPr>
      </w:pPr>
      <w:r>
        <w:rPr>
          <w:rFonts w:hAnsi="Times New Roman"/>
          <w:bCs/>
          <w:color w:val="auto"/>
        </w:rPr>
        <w:t>pod</w:t>
      </w:r>
      <w:r w:rsidR="00A8707F">
        <w:rPr>
          <w:rFonts w:hAnsi="Times New Roman"/>
          <w:bCs/>
          <w:color w:val="auto"/>
        </w:rPr>
        <w:t>dodavatelská t</w:t>
      </w:r>
      <w:r w:rsidR="00753660">
        <w:rPr>
          <w:rFonts w:hAnsi="Times New Roman"/>
          <w:bCs/>
          <w:color w:val="auto"/>
        </w:rPr>
        <w:t>a</w:t>
      </w:r>
      <w:r w:rsidR="00A8707F">
        <w:rPr>
          <w:rFonts w:hAnsi="Times New Roman"/>
          <w:bCs/>
          <w:color w:val="auto"/>
        </w:rPr>
        <w:t>bulka</w:t>
      </w:r>
      <w:r w:rsidR="00477FEC">
        <w:rPr>
          <w:rFonts w:hAnsi="Times New Roman"/>
          <w:bCs/>
          <w:color w:val="auto"/>
        </w:rPr>
        <w:t xml:space="preserve"> (příloha č. 4)</w:t>
      </w:r>
    </w:p>
    <w:p w:rsidR="0079182F" w:rsidRPr="00496C2F" w:rsidRDefault="0079182F" w:rsidP="0079182F">
      <w:pPr>
        <w:numPr>
          <w:ilvl w:val="0"/>
          <w:numId w:val="35"/>
        </w:numPr>
        <w:jc w:val="both"/>
        <w:rPr>
          <w:rFonts w:hAnsi="Times New Roman"/>
          <w:bCs/>
          <w:color w:val="auto"/>
        </w:rPr>
      </w:pPr>
      <w:r w:rsidRPr="00C44376">
        <w:rPr>
          <w:rFonts w:hAnsi="Times New Roman"/>
          <w:color w:val="auto"/>
        </w:rPr>
        <w:t>projektová dokumentace:</w:t>
      </w:r>
      <w:r w:rsidRPr="00C44376">
        <w:rPr>
          <w:rFonts w:hAnsi="Times New Roman"/>
          <w:b/>
          <w:color w:val="auto"/>
        </w:rPr>
        <w:t xml:space="preserve"> </w:t>
      </w:r>
      <w:r w:rsidRPr="00496C2F">
        <w:rPr>
          <w:rFonts w:hAnsi="Times New Roman"/>
          <w:color w:val="auto"/>
        </w:rPr>
        <w:t>„</w:t>
      </w:r>
      <w:r w:rsidR="00EE66E2">
        <w:rPr>
          <w:rFonts w:hAnsi="Times New Roman"/>
          <w:color w:val="auto"/>
        </w:rPr>
        <w:t xml:space="preserve">Víceúčelové hřiště </w:t>
      </w:r>
      <w:r w:rsidR="00497720">
        <w:rPr>
          <w:rFonts w:hAnsi="Times New Roman"/>
          <w:color w:val="auto"/>
        </w:rPr>
        <w:t>Lesná</w:t>
      </w:r>
      <w:r w:rsidRPr="00496C2F">
        <w:rPr>
          <w:rFonts w:hAnsi="Times New Roman"/>
          <w:color w:val="auto"/>
        </w:rPr>
        <w:t xml:space="preserve">“ </w:t>
      </w:r>
    </w:p>
    <w:p w:rsidR="0079182F" w:rsidRPr="00C44376" w:rsidRDefault="00496C2F" w:rsidP="0079182F">
      <w:pPr>
        <w:numPr>
          <w:ilvl w:val="0"/>
          <w:numId w:val="35"/>
        </w:numPr>
        <w:jc w:val="both"/>
        <w:rPr>
          <w:rFonts w:hAnsi="Times New Roman"/>
          <w:bCs/>
          <w:color w:val="auto"/>
        </w:rPr>
      </w:pPr>
      <w:r>
        <w:rPr>
          <w:rFonts w:hAnsi="Times New Roman"/>
          <w:bCs/>
          <w:color w:val="auto"/>
        </w:rPr>
        <w:t>Výkaz výměr</w:t>
      </w:r>
    </w:p>
    <w:p w:rsidR="0062355C" w:rsidRDefault="0062355C" w:rsidP="0079182F">
      <w:pPr>
        <w:ind w:left="360"/>
        <w:jc w:val="both"/>
        <w:rPr>
          <w:rFonts w:hAnsi="Times New Roman"/>
          <w:bCs/>
          <w:color w:val="auto"/>
        </w:rPr>
      </w:pPr>
    </w:p>
    <w:p w:rsidR="0062355C" w:rsidRDefault="0062355C" w:rsidP="0079182F">
      <w:pPr>
        <w:ind w:left="360"/>
        <w:jc w:val="both"/>
        <w:rPr>
          <w:rFonts w:hAnsi="Times New Roman"/>
          <w:bCs/>
          <w:color w:val="auto"/>
        </w:rPr>
      </w:pPr>
    </w:p>
    <w:p w:rsidR="00BD7F80" w:rsidRDefault="00BD7F80" w:rsidP="0079182F">
      <w:pPr>
        <w:ind w:left="360"/>
        <w:jc w:val="both"/>
        <w:rPr>
          <w:rFonts w:hAnsi="Times New Roman"/>
          <w:bCs/>
          <w:color w:val="auto"/>
        </w:rPr>
      </w:pPr>
    </w:p>
    <w:p w:rsidR="00BD7F80" w:rsidRDefault="00BD7F80" w:rsidP="0079182F">
      <w:pPr>
        <w:ind w:left="360"/>
        <w:jc w:val="both"/>
        <w:rPr>
          <w:rFonts w:hAnsi="Times New Roman"/>
          <w:bCs/>
          <w:color w:val="auto"/>
        </w:rPr>
      </w:pPr>
    </w:p>
    <w:p w:rsidR="00BD7F80" w:rsidRDefault="00BD7F80" w:rsidP="0079182F">
      <w:pPr>
        <w:ind w:left="360"/>
        <w:jc w:val="both"/>
        <w:rPr>
          <w:rFonts w:hAnsi="Times New Roman"/>
          <w:bCs/>
          <w:color w:val="auto"/>
        </w:rPr>
      </w:pPr>
    </w:p>
    <w:p w:rsidR="00C56FAE" w:rsidRDefault="00C56FAE" w:rsidP="00C56FAE">
      <w:pPr>
        <w:rPr>
          <w:rFonts w:hAnsi="Times New Roman"/>
        </w:rPr>
      </w:pPr>
      <w:r>
        <w:rPr>
          <w:rFonts w:hAnsi="Times New Roman"/>
        </w:rPr>
        <w:t xml:space="preserve">V </w:t>
      </w:r>
      <w:proofErr w:type="gramStart"/>
      <w:r>
        <w:rPr>
          <w:rFonts w:hAnsi="Times New Roman"/>
        </w:rPr>
        <w:t>Lesné  dne</w:t>
      </w:r>
      <w:proofErr w:type="gramEnd"/>
      <w:r>
        <w:rPr>
          <w:rFonts w:hAnsi="Times New Roman"/>
        </w:rPr>
        <w:t xml:space="preserve">  15. 8. 2018</w:t>
      </w:r>
      <w:r>
        <w:rPr>
          <w:rFonts w:hAnsi="Times New Roman"/>
        </w:rPr>
        <w:tab/>
        <w:t xml:space="preserve">                    </w:t>
      </w:r>
      <w:r>
        <w:rPr>
          <w:rFonts w:hAnsi="Times New Roman"/>
        </w:rPr>
        <w:tab/>
        <w:t xml:space="preserve">                     ------------------------------------------</w:t>
      </w:r>
    </w:p>
    <w:p w:rsidR="00C56FAE" w:rsidRDefault="00C56FAE" w:rsidP="00C56FAE">
      <w:pPr>
        <w:rPr>
          <w:rFonts w:hAnsi="Times New Roman"/>
          <w:b/>
          <w:bCs/>
        </w:rPr>
      </w:pPr>
      <w:r>
        <w:rPr>
          <w:rFonts w:hAnsi="Times New Roman"/>
        </w:rPr>
        <w:tab/>
      </w:r>
      <w:r>
        <w:rPr>
          <w:rFonts w:hAnsi="Times New Roman"/>
        </w:rPr>
        <w:tab/>
      </w:r>
      <w:r>
        <w:rPr>
          <w:rFonts w:hAnsi="Times New Roman"/>
        </w:rPr>
        <w:tab/>
      </w:r>
      <w:r>
        <w:rPr>
          <w:rFonts w:hAnsi="Times New Roman"/>
        </w:rPr>
        <w:tab/>
      </w:r>
      <w:r>
        <w:rPr>
          <w:rFonts w:hAnsi="Times New Roman"/>
        </w:rPr>
        <w:tab/>
      </w:r>
      <w:r>
        <w:rPr>
          <w:rFonts w:hAnsi="Times New Roman"/>
        </w:rPr>
        <w:tab/>
      </w:r>
      <w:r>
        <w:rPr>
          <w:rFonts w:hAnsi="Times New Roman"/>
        </w:rPr>
        <w:tab/>
        <w:t xml:space="preserve">           </w:t>
      </w:r>
      <w:r w:rsidRPr="008C3878">
        <w:rPr>
          <w:rFonts w:hAnsi="Times New Roman"/>
          <w:b/>
          <w:bCs/>
        </w:rPr>
        <w:tab/>
      </w:r>
      <w:r>
        <w:rPr>
          <w:rFonts w:hAnsi="Times New Roman"/>
          <w:b/>
          <w:bCs/>
        </w:rPr>
        <w:tab/>
      </w:r>
      <w:r>
        <w:rPr>
          <w:rFonts w:hAnsi="Times New Roman"/>
          <w:b/>
          <w:bCs/>
        </w:rPr>
        <w:tab/>
      </w:r>
      <w:r>
        <w:rPr>
          <w:rFonts w:hAnsi="Times New Roman"/>
          <w:b/>
          <w:bCs/>
        </w:rPr>
        <w:tab/>
      </w:r>
      <w:r>
        <w:rPr>
          <w:rFonts w:hAnsi="Times New Roman"/>
          <w:b/>
          <w:bCs/>
        </w:rPr>
        <w:tab/>
        <w:t xml:space="preserve">    </w:t>
      </w:r>
    </w:p>
    <w:p w:rsidR="00C56FAE" w:rsidRDefault="00C56FAE" w:rsidP="00C56FAE">
      <w:pPr>
        <w:spacing w:line="276" w:lineRule="auto"/>
        <w:rPr>
          <w:rFonts w:hAnsi="Times New Roman"/>
          <w:b/>
          <w:bCs/>
        </w:rPr>
      </w:pPr>
      <w:r>
        <w:rPr>
          <w:rFonts w:hAnsi="Times New Roman"/>
          <w:b/>
        </w:rPr>
        <w:t>Bc. Ivo Jeřábek</w:t>
      </w:r>
      <w:r w:rsidRPr="00FC6CB0">
        <w:rPr>
          <w:rFonts w:hAnsi="Times New Roman"/>
          <w:b/>
          <w:bCs/>
        </w:rPr>
        <w:t xml:space="preserve"> </w:t>
      </w:r>
      <w:r>
        <w:rPr>
          <w:rFonts w:hAnsi="Times New Roman"/>
          <w:b/>
          <w:bCs/>
        </w:rPr>
        <w:t>– zadavatel</w:t>
      </w:r>
      <w:r>
        <w:rPr>
          <w:rFonts w:hAnsi="Times New Roman"/>
          <w:b/>
          <w:bCs/>
        </w:rPr>
        <w:tab/>
      </w:r>
      <w:r>
        <w:rPr>
          <w:rFonts w:hAnsi="Times New Roman"/>
          <w:b/>
          <w:bCs/>
        </w:rPr>
        <w:tab/>
      </w:r>
      <w:r>
        <w:rPr>
          <w:rFonts w:hAnsi="Times New Roman"/>
          <w:b/>
          <w:bCs/>
        </w:rPr>
        <w:tab/>
      </w:r>
      <w:r w:rsidRPr="00164DE3">
        <w:rPr>
          <w:rFonts w:hAnsi="Times New Roman"/>
          <w:bCs/>
        </w:rPr>
        <w:t>v zastoupení</w:t>
      </w:r>
      <w:r w:rsidRPr="00F03316">
        <w:rPr>
          <w:rFonts w:hAnsi="Times New Roman"/>
          <w:bCs/>
        </w:rPr>
        <w:t xml:space="preserve"> </w:t>
      </w:r>
      <w:r>
        <w:rPr>
          <w:rFonts w:hAnsi="Times New Roman"/>
          <w:bCs/>
        </w:rPr>
        <w:tab/>
      </w:r>
      <w:r>
        <w:rPr>
          <w:rFonts w:hAnsi="Times New Roman"/>
          <w:bCs/>
        </w:rPr>
        <w:tab/>
        <w:t xml:space="preserve">    Věra Bartuňková</w:t>
      </w:r>
    </w:p>
    <w:p w:rsidR="00C56FAE" w:rsidRDefault="00C56FAE" w:rsidP="00C56FAE">
      <w:pPr>
        <w:rPr>
          <w:rFonts w:hAnsi="Times New Roman"/>
        </w:rPr>
      </w:pPr>
      <w:r w:rsidRPr="00FC6CB0">
        <w:rPr>
          <w:rFonts w:hAnsi="Times New Roman"/>
          <w:b/>
          <w:bCs/>
        </w:rPr>
        <w:t xml:space="preserve">starosta </w:t>
      </w:r>
      <w:r>
        <w:rPr>
          <w:rFonts w:hAnsi="Times New Roman"/>
          <w:b/>
          <w:bCs/>
        </w:rPr>
        <w:t>obce</w:t>
      </w:r>
      <w:r>
        <w:rPr>
          <w:rFonts w:hAnsi="Times New Roman"/>
          <w:b/>
          <w:bCs/>
        </w:rPr>
        <w:tab/>
      </w:r>
      <w:r>
        <w:rPr>
          <w:rFonts w:hAnsi="Times New Roman"/>
          <w:b/>
          <w:bCs/>
        </w:rPr>
        <w:tab/>
      </w:r>
      <w:r>
        <w:rPr>
          <w:rFonts w:hAnsi="Times New Roman"/>
          <w:b/>
          <w:bCs/>
        </w:rPr>
        <w:tab/>
      </w:r>
      <w:r>
        <w:rPr>
          <w:rFonts w:hAnsi="Times New Roman"/>
          <w:b/>
          <w:bCs/>
        </w:rPr>
        <w:tab/>
      </w:r>
      <w:r w:rsidRPr="00F03316">
        <w:rPr>
          <w:rFonts w:hAnsi="Times New Roman"/>
          <w:bCs/>
        </w:rPr>
        <w:t xml:space="preserve">           </w:t>
      </w:r>
      <w:r>
        <w:rPr>
          <w:rFonts w:hAnsi="Times New Roman"/>
          <w:bCs/>
        </w:rPr>
        <w:t xml:space="preserve">                                    K</w:t>
      </w:r>
      <w:r w:rsidRPr="00F03316">
        <w:rPr>
          <w:rFonts w:hAnsi="Times New Roman"/>
          <w:bCs/>
        </w:rPr>
        <w:t>OINVEST</w:t>
      </w:r>
      <w:r>
        <w:rPr>
          <w:rFonts w:hAnsi="Times New Roman"/>
          <w:bCs/>
        </w:rPr>
        <w:t xml:space="preserve"> CZ</w:t>
      </w:r>
      <w:r w:rsidRPr="00F03316">
        <w:rPr>
          <w:rFonts w:hAnsi="Times New Roman"/>
          <w:bCs/>
        </w:rPr>
        <w:t>, s.r.o.</w:t>
      </w:r>
      <w:r>
        <w:rPr>
          <w:rFonts w:hAnsi="Times New Roman"/>
          <w:b/>
          <w:bCs/>
        </w:rPr>
        <w:tab/>
      </w:r>
      <w:r>
        <w:rPr>
          <w:rFonts w:hAnsi="Times New Roman"/>
          <w:b/>
          <w:bCs/>
        </w:rPr>
        <w:tab/>
      </w:r>
      <w:r>
        <w:rPr>
          <w:rFonts w:hAnsi="Times New Roman"/>
          <w:b/>
          <w:bCs/>
        </w:rPr>
        <w:tab/>
      </w:r>
      <w:r>
        <w:rPr>
          <w:rFonts w:hAnsi="Times New Roman"/>
          <w:b/>
          <w:bCs/>
        </w:rPr>
        <w:tab/>
        <w:t xml:space="preserve">    </w:t>
      </w:r>
    </w:p>
    <w:p w:rsidR="007668BE" w:rsidRPr="00C44376" w:rsidRDefault="007668BE" w:rsidP="0079182F">
      <w:pPr>
        <w:ind w:left="360"/>
        <w:jc w:val="both"/>
        <w:rPr>
          <w:rFonts w:hAnsi="Times New Roman"/>
          <w:bCs/>
          <w:color w:val="auto"/>
        </w:rPr>
      </w:pPr>
    </w:p>
    <w:sectPr w:rsidR="007668BE" w:rsidRPr="00C44376" w:rsidSect="00BB09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59" w:rsidRDefault="00FA7B59" w:rsidP="000857AA">
      <w:r>
        <w:separator/>
      </w:r>
    </w:p>
  </w:endnote>
  <w:endnote w:type="continuationSeparator" w:id="0">
    <w:p w:rsidR="00FA7B59" w:rsidRDefault="00FA7B59" w:rsidP="00085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59" w:rsidRDefault="00FA7B59" w:rsidP="000857AA">
      <w:r>
        <w:separator/>
      </w:r>
    </w:p>
  </w:footnote>
  <w:footnote w:type="continuationSeparator" w:id="0">
    <w:p w:rsidR="00FA7B59" w:rsidRDefault="00FA7B59" w:rsidP="00085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9FE"/>
    <w:multiLevelType w:val="hybridMultilevel"/>
    <w:tmpl w:val="32400FFA"/>
    <w:lvl w:ilvl="0" w:tplc="0ECC062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A539D"/>
    <w:multiLevelType w:val="hybridMultilevel"/>
    <w:tmpl w:val="F8D2329A"/>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40278FB"/>
    <w:multiLevelType w:val="hybridMultilevel"/>
    <w:tmpl w:val="732A8EEA"/>
    <w:lvl w:ilvl="0" w:tplc="FF16B594">
      <w:start w:val="4"/>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1220D5"/>
    <w:multiLevelType w:val="hybridMultilevel"/>
    <w:tmpl w:val="D3FABAE4"/>
    <w:lvl w:ilvl="0" w:tplc="F2B6C71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9B3245"/>
    <w:multiLevelType w:val="hybridMultilevel"/>
    <w:tmpl w:val="854C3C2C"/>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5">
    <w:nsid w:val="0B805DCC"/>
    <w:multiLevelType w:val="hybridMultilevel"/>
    <w:tmpl w:val="6FB61252"/>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6">
    <w:nsid w:val="0CD570CC"/>
    <w:multiLevelType w:val="hybridMultilevel"/>
    <w:tmpl w:val="EEDAD6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2BD2332"/>
    <w:multiLevelType w:val="hybridMultilevel"/>
    <w:tmpl w:val="96A81AC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8">
    <w:nsid w:val="13414F96"/>
    <w:multiLevelType w:val="hybridMultilevel"/>
    <w:tmpl w:val="0D5A8B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3CE7C8D"/>
    <w:multiLevelType w:val="hybridMultilevel"/>
    <w:tmpl w:val="A5EE0B7C"/>
    <w:lvl w:ilvl="0" w:tplc="04050001">
      <w:start w:val="1"/>
      <w:numFmt w:val="bullet"/>
      <w:lvlText w:val=""/>
      <w:lvlJc w:val="left"/>
      <w:pPr>
        <w:tabs>
          <w:tab w:val="num" w:pos="3726"/>
        </w:tabs>
        <w:ind w:left="3726" w:hanging="360"/>
      </w:pPr>
      <w:rPr>
        <w:rFonts w:ascii="Symbol" w:hAnsi="Symbol" w:hint="default"/>
      </w:rPr>
    </w:lvl>
    <w:lvl w:ilvl="1" w:tplc="04050003">
      <w:start w:val="1"/>
      <w:numFmt w:val="bullet"/>
      <w:lvlText w:val="o"/>
      <w:lvlJc w:val="left"/>
      <w:pPr>
        <w:ind w:left="4446" w:hanging="360"/>
      </w:pPr>
      <w:rPr>
        <w:rFonts w:ascii="Courier New" w:hAnsi="Courier New" w:hint="default"/>
      </w:rPr>
    </w:lvl>
    <w:lvl w:ilvl="2" w:tplc="04050005" w:tentative="1">
      <w:start w:val="1"/>
      <w:numFmt w:val="bullet"/>
      <w:lvlText w:val=""/>
      <w:lvlJc w:val="left"/>
      <w:pPr>
        <w:ind w:left="5166" w:hanging="360"/>
      </w:pPr>
      <w:rPr>
        <w:rFonts w:ascii="Wingdings" w:hAnsi="Wingdings" w:hint="default"/>
      </w:rPr>
    </w:lvl>
    <w:lvl w:ilvl="3" w:tplc="04050001" w:tentative="1">
      <w:start w:val="1"/>
      <w:numFmt w:val="bullet"/>
      <w:lvlText w:val=""/>
      <w:lvlJc w:val="left"/>
      <w:pPr>
        <w:ind w:left="5886" w:hanging="360"/>
      </w:pPr>
      <w:rPr>
        <w:rFonts w:ascii="Symbol" w:hAnsi="Symbol" w:hint="default"/>
      </w:rPr>
    </w:lvl>
    <w:lvl w:ilvl="4" w:tplc="04050003" w:tentative="1">
      <w:start w:val="1"/>
      <w:numFmt w:val="bullet"/>
      <w:lvlText w:val="o"/>
      <w:lvlJc w:val="left"/>
      <w:pPr>
        <w:ind w:left="6606" w:hanging="360"/>
      </w:pPr>
      <w:rPr>
        <w:rFonts w:ascii="Courier New" w:hAnsi="Courier New" w:hint="default"/>
      </w:rPr>
    </w:lvl>
    <w:lvl w:ilvl="5" w:tplc="04050005" w:tentative="1">
      <w:start w:val="1"/>
      <w:numFmt w:val="bullet"/>
      <w:lvlText w:val=""/>
      <w:lvlJc w:val="left"/>
      <w:pPr>
        <w:ind w:left="7326" w:hanging="360"/>
      </w:pPr>
      <w:rPr>
        <w:rFonts w:ascii="Wingdings" w:hAnsi="Wingdings" w:hint="default"/>
      </w:rPr>
    </w:lvl>
    <w:lvl w:ilvl="6" w:tplc="04050001" w:tentative="1">
      <w:start w:val="1"/>
      <w:numFmt w:val="bullet"/>
      <w:lvlText w:val=""/>
      <w:lvlJc w:val="left"/>
      <w:pPr>
        <w:ind w:left="8046" w:hanging="360"/>
      </w:pPr>
      <w:rPr>
        <w:rFonts w:ascii="Symbol" w:hAnsi="Symbol" w:hint="default"/>
      </w:rPr>
    </w:lvl>
    <w:lvl w:ilvl="7" w:tplc="04050003" w:tentative="1">
      <w:start w:val="1"/>
      <w:numFmt w:val="bullet"/>
      <w:lvlText w:val="o"/>
      <w:lvlJc w:val="left"/>
      <w:pPr>
        <w:ind w:left="8766" w:hanging="360"/>
      </w:pPr>
      <w:rPr>
        <w:rFonts w:ascii="Courier New" w:hAnsi="Courier New" w:hint="default"/>
      </w:rPr>
    </w:lvl>
    <w:lvl w:ilvl="8" w:tplc="04050005" w:tentative="1">
      <w:start w:val="1"/>
      <w:numFmt w:val="bullet"/>
      <w:lvlText w:val=""/>
      <w:lvlJc w:val="left"/>
      <w:pPr>
        <w:ind w:left="9486" w:hanging="360"/>
      </w:pPr>
      <w:rPr>
        <w:rFonts w:ascii="Wingdings" w:hAnsi="Wingdings" w:hint="default"/>
      </w:rPr>
    </w:lvl>
  </w:abstractNum>
  <w:abstractNum w:abstractNumId="10">
    <w:nsid w:val="145C4520"/>
    <w:multiLevelType w:val="hybridMultilevel"/>
    <w:tmpl w:val="27EC0DA8"/>
    <w:lvl w:ilvl="0" w:tplc="93A253A2">
      <w:start w:val="1"/>
      <w:numFmt w:val="upperRoman"/>
      <w:lvlText w:val="%1."/>
      <w:lvlJc w:val="left"/>
      <w:pPr>
        <w:tabs>
          <w:tab w:val="num" w:pos="1080"/>
        </w:tabs>
        <w:ind w:left="1080" w:hanging="72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5883ED5"/>
    <w:multiLevelType w:val="hybridMultilevel"/>
    <w:tmpl w:val="1C64B29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185F1D95"/>
    <w:multiLevelType w:val="hybridMultilevel"/>
    <w:tmpl w:val="9CC24C90"/>
    <w:lvl w:ilvl="0" w:tplc="04050013">
      <w:start w:val="1"/>
      <w:numFmt w:val="upperRoman"/>
      <w:lvlText w:val="%1."/>
      <w:lvlJc w:val="righ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1B9F6B8B"/>
    <w:multiLevelType w:val="hybridMultilevel"/>
    <w:tmpl w:val="4B4E3DA6"/>
    <w:lvl w:ilvl="0" w:tplc="0405000F">
      <w:start w:val="1"/>
      <w:numFmt w:val="decimal"/>
      <w:lvlText w:val="%1."/>
      <w:lvlJc w:val="left"/>
      <w:pPr>
        <w:tabs>
          <w:tab w:val="num" w:pos="900"/>
        </w:tabs>
        <w:ind w:left="900" w:hanging="360"/>
      </w:pPr>
      <w:rPr>
        <w:rFonts w:cs="Times New Roman"/>
      </w:rPr>
    </w:lvl>
    <w:lvl w:ilvl="1" w:tplc="EDBCC492">
      <w:start w:val="2"/>
      <w:numFmt w:val="bullet"/>
      <w:lvlText w:val="-"/>
      <w:lvlJc w:val="left"/>
      <w:pPr>
        <w:tabs>
          <w:tab w:val="num" w:pos="1440"/>
        </w:tabs>
        <w:ind w:left="1440" w:hanging="360"/>
      </w:pPr>
      <w:rPr>
        <w:rFonts w:ascii="Arial Narrow" w:eastAsia="Times New Roman" w:hAnsi="Arial Narrow" w:hint="default"/>
      </w:rPr>
    </w:lvl>
    <w:lvl w:ilvl="2" w:tplc="64B4D338">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C9417FC"/>
    <w:multiLevelType w:val="hybridMultilevel"/>
    <w:tmpl w:val="9C2A87E8"/>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5">
    <w:nsid w:val="1D3E0667"/>
    <w:multiLevelType w:val="hybridMultilevel"/>
    <w:tmpl w:val="E972517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1F2639F7"/>
    <w:multiLevelType w:val="hybridMultilevel"/>
    <w:tmpl w:val="FAFA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7037B9"/>
    <w:multiLevelType w:val="hybridMultilevel"/>
    <w:tmpl w:val="94028684"/>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18">
    <w:nsid w:val="2EBC2875"/>
    <w:multiLevelType w:val="hybridMultilevel"/>
    <w:tmpl w:val="75F6F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C03869"/>
    <w:multiLevelType w:val="hybridMultilevel"/>
    <w:tmpl w:val="AFEA51D6"/>
    <w:lvl w:ilvl="0" w:tplc="92B0F4AA">
      <w:start w:val="1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2FC26B8"/>
    <w:multiLevelType w:val="hybridMultilevel"/>
    <w:tmpl w:val="9274F2A2"/>
    <w:lvl w:ilvl="0" w:tplc="F3EE8D2E">
      <w:start w:val="1"/>
      <w:numFmt w:val="upperRoman"/>
      <w:lvlText w:val="%1."/>
      <w:lvlJc w:val="righ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C7A475C"/>
    <w:multiLevelType w:val="multilevel"/>
    <w:tmpl w:val="908E25C8"/>
    <w:lvl w:ilvl="0">
      <w:start w:val="1"/>
      <w:numFmt w:val="decimal"/>
      <w:pStyle w:val="lnek"/>
      <w:lvlText w:val="Čl. %1"/>
      <w:lvlJc w:val="left"/>
      <w:pPr>
        <w:tabs>
          <w:tab w:val="num" w:pos="720"/>
        </w:tabs>
        <w:ind w:left="432" w:hanging="432"/>
      </w:pPr>
      <w:rPr>
        <w:rFonts w:cs="Times New Roman"/>
        <w:b/>
        <w:bCs/>
        <w:i w:val="0"/>
        <w:iCs w:val="0"/>
        <w:sz w:val="28"/>
        <w:szCs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3CA4246E"/>
    <w:multiLevelType w:val="hybridMultilevel"/>
    <w:tmpl w:val="9F365A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3DF4062C"/>
    <w:multiLevelType w:val="hybridMultilevel"/>
    <w:tmpl w:val="5710857A"/>
    <w:lvl w:ilvl="0" w:tplc="BEC89442">
      <w:start w:val="1"/>
      <w:numFmt w:val="lowerLetter"/>
      <w:lvlText w:val="%1)"/>
      <w:lvlJc w:val="left"/>
      <w:pPr>
        <w:ind w:left="1068" w:hanging="360"/>
      </w:pPr>
      <w:rPr>
        <w:rFonts w:cs="Times New Roman" w:hint="default"/>
      </w:rPr>
    </w:lvl>
    <w:lvl w:ilvl="1" w:tplc="01EAC9EE">
      <w:numFmt w:val="bullet"/>
      <w:lvlText w:val="•"/>
      <w:lvlJc w:val="left"/>
      <w:pPr>
        <w:ind w:left="1788" w:hanging="360"/>
      </w:pPr>
      <w:rPr>
        <w:rFonts w:ascii="Vrinda" w:eastAsia="Times New Roman" w:hAnsi="Vrinda" w:hint="default"/>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4">
    <w:nsid w:val="3F987B80"/>
    <w:multiLevelType w:val="hybridMultilevel"/>
    <w:tmpl w:val="61847B92"/>
    <w:lvl w:ilvl="0" w:tplc="04050001">
      <w:start w:val="1"/>
      <w:numFmt w:val="bullet"/>
      <w:lvlText w:val=""/>
      <w:lvlJc w:val="left"/>
      <w:pPr>
        <w:ind w:left="737" w:hanging="360"/>
      </w:pPr>
      <w:rPr>
        <w:rFonts w:ascii="Symbol" w:hAnsi="Symbol" w:hint="default"/>
      </w:rPr>
    </w:lvl>
    <w:lvl w:ilvl="1" w:tplc="04050003" w:tentative="1">
      <w:start w:val="1"/>
      <w:numFmt w:val="bullet"/>
      <w:lvlText w:val="o"/>
      <w:lvlJc w:val="left"/>
      <w:pPr>
        <w:ind w:left="1457" w:hanging="360"/>
      </w:pPr>
      <w:rPr>
        <w:rFonts w:ascii="Courier New" w:hAnsi="Courier New" w:hint="default"/>
      </w:rPr>
    </w:lvl>
    <w:lvl w:ilvl="2" w:tplc="04050005" w:tentative="1">
      <w:start w:val="1"/>
      <w:numFmt w:val="bullet"/>
      <w:lvlText w:val=""/>
      <w:lvlJc w:val="left"/>
      <w:pPr>
        <w:ind w:left="2177" w:hanging="360"/>
      </w:pPr>
      <w:rPr>
        <w:rFonts w:ascii="Wingdings" w:hAnsi="Wingdings" w:hint="default"/>
      </w:rPr>
    </w:lvl>
    <w:lvl w:ilvl="3" w:tplc="04050001" w:tentative="1">
      <w:start w:val="1"/>
      <w:numFmt w:val="bullet"/>
      <w:lvlText w:val=""/>
      <w:lvlJc w:val="left"/>
      <w:pPr>
        <w:ind w:left="2897" w:hanging="360"/>
      </w:pPr>
      <w:rPr>
        <w:rFonts w:ascii="Symbol" w:hAnsi="Symbol" w:hint="default"/>
      </w:rPr>
    </w:lvl>
    <w:lvl w:ilvl="4" w:tplc="04050003" w:tentative="1">
      <w:start w:val="1"/>
      <w:numFmt w:val="bullet"/>
      <w:lvlText w:val="o"/>
      <w:lvlJc w:val="left"/>
      <w:pPr>
        <w:ind w:left="3617" w:hanging="360"/>
      </w:pPr>
      <w:rPr>
        <w:rFonts w:ascii="Courier New" w:hAnsi="Courier New" w:hint="default"/>
      </w:rPr>
    </w:lvl>
    <w:lvl w:ilvl="5" w:tplc="04050005" w:tentative="1">
      <w:start w:val="1"/>
      <w:numFmt w:val="bullet"/>
      <w:lvlText w:val=""/>
      <w:lvlJc w:val="left"/>
      <w:pPr>
        <w:ind w:left="4337" w:hanging="360"/>
      </w:pPr>
      <w:rPr>
        <w:rFonts w:ascii="Wingdings" w:hAnsi="Wingdings" w:hint="default"/>
      </w:rPr>
    </w:lvl>
    <w:lvl w:ilvl="6" w:tplc="04050001" w:tentative="1">
      <w:start w:val="1"/>
      <w:numFmt w:val="bullet"/>
      <w:lvlText w:val=""/>
      <w:lvlJc w:val="left"/>
      <w:pPr>
        <w:ind w:left="5057" w:hanging="360"/>
      </w:pPr>
      <w:rPr>
        <w:rFonts w:ascii="Symbol" w:hAnsi="Symbol" w:hint="default"/>
      </w:rPr>
    </w:lvl>
    <w:lvl w:ilvl="7" w:tplc="04050003" w:tentative="1">
      <w:start w:val="1"/>
      <w:numFmt w:val="bullet"/>
      <w:lvlText w:val="o"/>
      <w:lvlJc w:val="left"/>
      <w:pPr>
        <w:ind w:left="5777" w:hanging="360"/>
      </w:pPr>
      <w:rPr>
        <w:rFonts w:ascii="Courier New" w:hAnsi="Courier New" w:hint="default"/>
      </w:rPr>
    </w:lvl>
    <w:lvl w:ilvl="8" w:tplc="04050005" w:tentative="1">
      <w:start w:val="1"/>
      <w:numFmt w:val="bullet"/>
      <w:lvlText w:val=""/>
      <w:lvlJc w:val="left"/>
      <w:pPr>
        <w:ind w:left="6497" w:hanging="360"/>
      </w:pPr>
      <w:rPr>
        <w:rFonts w:ascii="Wingdings" w:hAnsi="Wingdings" w:hint="default"/>
      </w:rPr>
    </w:lvl>
  </w:abstractNum>
  <w:abstractNum w:abstractNumId="25">
    <w:nsid w:val="404A2A1A"/>
    <w:multiLevelType w:val="hybridMultilevel"/>
    <w:tmpl w:val="C4964BD2"/>
    <w:lvl w:ilvl="0" w:tplc="04050001">
      <w:start w:val="1"/>
      <w:numFmt w:val="bullet"/>
      <w:lvlText w:val=""/>
      <w:lvlJc w:val="left"/>
      <w:pPr>
        <w:ind w:left="2849" w:hanging="360"/>
      </w:pPr>
      <w:rPr>
        <w:rFonts w:ascii="Symbol" w:hAnsi="Symbol" w:hint="default"/>
      </w:rPr>
    </w:lvl>
    <w:lvl w:ilvl="1" w:tplc="04050003" w:tentative="1">
      <w:start w:val="1"/>
      <w:numFmt w:val="bullet"/>
      <w:lvlText w:val="o"/>
      <w:lvlJc w:val="left"/>
      <w:pPr>
        <w:ind w:left="3569" w:hanging="360"/>
      </w:pPr>
      <w:rPr>
        <w:rFonts w:ascii="Courier New" w:hAnsi="Courier New" w:hint="default"/>
      </w:rPr>
    </w:lvl>
    <w:lvl w:ilvl="2" w:tplc="04050005" w:tentative="1">
      <w:start w:val="1"/>
      <w:numFmt w:val="bullet"/>
      <w:lvlText w:val=""/>
      <w:lvlJc w:val="left"/>
      <w:pPr>
        <w:ind w:left="4289" w:hanging="360"/>
      </w:pPr>
      <w:rPr>
        <w:rFonts w:ascii="Wingdings" w:hAnsi="Wingdings" w:hint="default"/>
      </w:rPr>
    </w:lvl>
    <w:lvl w:ilvl="3" w:tplc="04050001" w:tentative="1">
      <w:start w:val="1"/>
      <w:numFmt w:val="bullet"/>
      <w:lvlText w:val=""/>
      <w:lvlJc w:val="left"/>
      <w:pPr>
        <w:ind w:left="5009" w:hanging="360"/>
      </w:pPr>
      <w:rPr>
        <w:rFonts w:ascii="Symbol" w:hAnsi="Symbol" w:hint="default"/>
      </w:rPr>
    </w:lvl>
    <w:lvl w:ilvl="4" w:tplc="04050003" w:tentative="1">
      <w:start w:val="1"/>
      <w:numFmt w:val="bullet"/>
      <w:lvlText w:val="o"/>
      <w:lvlJc w:val="left"/>
      <w:pPr>
        <w:ind w:left="5729" w:hanging="360"/>
      </w:pPr>
      <w:rPr>
        <w:rFonts w:ascii="Courier New" w:hAnsi="Courier New" w:hint="default"/>
      </w:rPr>
    </w:lvl>
    <w:lvl w:ilvl="5" w:tplc="04050005" w:tentative="1">
      <w:start w:val="1"/>
      <w:numFmt w:val="bullet"/>
      <w:lvlText w:val=""/>
      <w:lvlJc w:val="left"/>
      <w:pPr>
        <w:ind w:left="6449" w:hanging="360"/>
      </w:pPr>
      <w:rPr>
        <w:rFonts w:ascii="Wingdings" w:hAnsi="Wingdings" w:hint="default"/>
      </w:rPr>
    </w:lvl>
    <w:lvl w:ilvl="6" w:tplc="04050001" w:tentative="1">
      <w:start w:val="1"/>
      <w:numFmt w:val="bullet"/>
      <w:lvlText w:val=""/>
      <w:lvlJc w:val="left"/>
      <w:pPr>
        <w:ind w:left="7169" w:hanging="360"/>
      </w:pPr>
      <w:rPr>
        <w:rFonts w:ascii="Symbol" w:hAnsi="Symbol" w:hint="default"/>
      </w:rPr>
    </w:lvl>
    <w:lvl w:ilvl="7" w:tplc="04050003" w:tentative="1">
      <w:start w:val="1"/>
      <w:numFmt w:val="bullet"/>
      <w:lvlText w:val="o"/>
      <w:lvlJc w:val="left"/>
      <w:pPr>
        <w:ind w:left="7889" w:hanging="360"/>
      </w:pPr>
      <w:rPr>
        <w:rFonts w:ascii="Courier New" w:hAnsi="Courier New" w:hint="default"/>
      </w:rPr>
    </w:lvl>
    <w:lvl w:ilvl="8" w:tplc="04050005" w:tentative="1">
      <w:start w:val="1"/>
      <w:numFmt w:val="bullet"/>
      <w:lvlText w:val=""/>
      <w:lvlJc w:val="left"/>
      <w:pPr>
        <w:ind w:left="8609" w:hanging="360"/>
      </w:pPr>
      <w:rPr>
        <w:rFonts w:ascii="Wingdings" w:hAnsi="Wingdings" w:hint="default"/>
      </w:rPr>
    </w:lvl>
  </w:abstractNum>
  <w:abstractNum w:abstractNumId="26">
    <w:nsid w:val="44D67767"/>
    <w:multiLevelType w:val="hybridMultilevel"/>
    <w:tmpl w:val="63DC7F40"/>
    <w:lvl w:ilvl="0" w:tplc="58FE7336">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7">
    <w:nsid w:val="44ED73C9"/>
    <w:multiLevelType w:val="hybridMultilevel"/>
    <w:tmpl w:val="8EEC755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28">
    <w:nsid w:val="45AD35E8"/>
    <w:multiLevelType w:val="hybridMultilevel"/>
    <w:tmpl w:val="E0B8A88E"/>
    <w:lvl w:ilvl="0" w:tplc="304C538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94B18B6"/>
    <w:multiLevelType w:val="hybridMultilevel"/>
    <w:tmpl w:val="E5BE5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A916AE3"/>
    <w:multiLevelType w:val="hybridMultilevel"/>
    <w:tmpl w:val="8A7C54EC"/>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1">
    <w:nsid w:val="4F943599"/>
    <w:multiLevelType w:val="hybridMultilevel"/>
    <w:tmpl w:val="22905AD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2">
    <w:nsid w:val="54587145"/>
    <w:multiLevelType w:val="hybridMultilevel"/>
    <w:tmpl w:val="63EE2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4B455B6"/>
    <w:multiLevelType w:val="hybridMultilevel"/>
    <w:tmpl w:val="3C04B28A"/>
    <w:lvl w:ilvl="0" w:tplc="3B3CCE20">
      <w:start w:val="3"/>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F1C0786"/>
    <w:multiLevelType w:val="hybridMultilevel"/>
    <w:tmpl w:val="9B1AB456"/>
    <w:lvl w:ilvl="0" w:tplc="A6302688">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5">
    <w:nsid w:val="64A56A25"/>
    <w:multiLevelType w:val="hybridMultilevel"/>
    <w:tmpl w:val="BC26A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669A7918"/>
    <w:multiLevelType w:val="hybridMultilevel"/>
    <w:tmpl w:val="EFA4E84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7771E30"/>
    <w:multiLevelType w:val="hybridMultilevel"/>
    <w:tmpl w:val="C6A06290"/>
    <w:lvl w:ilvl="0" w:tplc="FB0EF1DA">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F03CA0"/>
    <w:multiLevelType w:val="hybridMultilevel"/>
    <w:tmpl w:val="230285CC"/>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9">
    <w:nsid w:val="70B47A0C"/>
    <w:multiLevelType w:val="hybridMultilevel"/>
    <w:tmpl w:val="BCCC5368"/>
    <w:lvl w:ilvl="0" w:tplc="1CC281D2">
      <w:start w:val="3"/>
      <w:numFmt w:val="upperRoman"/>
      <w:lvlText w:val="%1."/>
      <w:lvlJc w:val="left"/>
      <w:pPr>
        <w:tabs>
          <w:tab w:val="num" w:pos="1080"/>
        </w:tabs>
        <w:ind w:left="1080" w:hanging="72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13978A2"/>
    <w:multiLevelType w:val="hybridMultilevel"/>
    <w:tmpl w:val="0082E8D4"/>
    <w:lvl w:ilvl="0" w:tplc="8EBC2B6A">
      <w:start w:val="1"/>
      <w:numFmt w:val="low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6A3244B"/>
    <w:multiLevelType w:val="hybridMultilevel"/>
    <w:tmpl w:val="139C9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77D5ACE"/>
    <w:multiLevelType w:val="hybridMultilevel"/>
    <w:tmpl w:val="5A6C5D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7EB4094"/>
    <w:multiLevelType w:val="hybridMultilevel"/>
    <w:tmpl w:val="7DDCCA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11"/>
  </w:num>
  <w:num w:numId="4">
    <w:abstractNumId w:val="30"/>
  </w:num>
  <w:num w:numId="5">
    <w:abstractNumId w:val="39"/>
  </w:num>
  <w:num w:numId="6">
    <w:abstractNumId w:val="7"/>
  </w:num>
  <w:num w:numId="7">
    <w:abstractNumId w:val="37"/>
  </w:num>
  <w:num w:numId="8">
    <w:abstractNumId w:val="5"/>
  </w:num>
  <w:num w:numId="9">
    <w:abstractNumId w:val="15"/>
  </w:num>
  <w:num w:numId="10">
    <w:abstractNumId w:val="33"/>
  </w:num>
  <w:num w:numId="11">
    <w:abstractNumId w:val="38"/>
  </w:num>
  <w:num w:numId="12">
    <w:abstractNumId w:val="18"/>
  </w:num>
  <w:num w:numId="13">
    <w:abstractNumId w:val="43"/>
  </w:num>
  <w:num w:numId="14">
    <w:abstractNumId w:val="8"/>
  </w:num>
  <w:num w:numId="15">
    <w:abstractNumId w:val="22"/>
  </w:num>
  <w:num w:numId="16">
    <w:abstractNumId w:val="34"/>
  </w:num>
  <w:num w:numId="17">
    <w:abstractNumId w:val="14"/>
  </w:num>
  <w:num w:numId="18">
    <w:abstractNumId w:val="9"/>
  </w:num>
  <w:num w:numId="19">
    <w:abstractNumId w:val="31"/>
  </w:num>
  <w:num w:numId="20">
    <w:abstractNumId w:val="4"/>
  </w:num>
  <w:num w:numId="21">
    <w:abstractNumId w:val="3"/>
  </w:num>
  <w:num w:numId="22">
    <w:abstractNumId w:val="2"/>
  </w:num>
  <w:num w:numId="23">
    <w:abstractNumId w:val="12"/>
  </w:num>
  <w:num w:numId="24">
    <w:abstractNumId w:val="28"/>
  </w:num>
  <w:num w:numId="25">
    <w:abstractNumId w:val="1"/>
  </w:num>
  <w:num w:numId="26">
    <w:abstractNumId w:val="20"/>
  </w:num>
  <w:num w:numId="27">
    <w:abstractNumId w:val="21"/>
  </w:num>
  <w:num w:numId="28">
    <w:abstractNumId w:val="26"/>
  </w:num>
  <w:num w:numId="29">
    <w:abstractNumId w:val="41"/>
  </w:num>
  <w:num w:numId="30">
    <w:abstractNumId w:val="6"/>
  </w:num>
  <w:num w:numId="31">
    <w:abstractNumId w:val="16"/>
  </w:num>
  <w:num w:numId="32">
    <w:abstractNumId w:val="27"/>
  </w:num>
  <w:num w:numId="33">
    <w:abstractNumId w:val="17"/>
  </w:num>
  <w:num w:numId="34">
    <w:abstractNumId w:val="42"/>
  </w:num>
  <w:num w:numId="35">
    <w:abstractNumId w:val="19"/>
  </w:num>
  <w:num w:numId="36">
    <w:abstractNumId w:val="25"/>
  </w:num>
  <w:num w:numId="37">
    <w:abstractNumId w:val="36"/>
  </w:num>
  <w:num w:numId="38">
    <w:abstractNumId w:val="23"/>
  </w:num>
  <w:num w:numId="39">
    <w:abstractNumId w:val="29"/>
  </w:num>
  <w:num w:numId="40">
    <w:abstractNumId w:val="32"/>
  </w:num>
  <w:num w:numId="41">
    <w:abstractNumId w:val="0"/>
  </w:num>
  <w:num w:numId="42">
    <w:abstractNumId w:val="40"/>
  </w:num>
  <w:num w:numId="43">
    <w:abstractNumId w:val="24"/>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E2F8E"/>
    <w:rsid w:val="00016AEA"/>
    <w:rsid w:val="0002023A"/>
    <w:rsid w:val="000237AF"/>
    <w:rsid w:val="00027A10"/>
    <w:rsid w:val="00042900"/>
    <w:rsid w:val="000571AD"/>
    <w:rsid w:val="00060DB9"/>
    <w:rsid w:val="00066312"/>
    <w:rsid w:val="000702FC"/>
    <w:rsid w:val="00075EAC"/>
    <w:rsid w:val="000857AA"/>
    <w:rsid w:val="00090A5B"/>
    <w:rsid w:val="00096DA0"/>
    <w:rsid w:val="000D4AC7"/>
    <w:rsid w:val="000F5155"/>
    <w:rsid w:val="000F683B"/>
    <w:rsid w:val="00104C72"/>
    <w:rsid w:val="00105D71"/>
    <w:rsid w:val="00107CF7"/>
    <w:rsid w:val="001147A7"/>
    <w:rsid w:val="001251E6"/>
    <w:rsid w:val="00132790"/>
    <w:rsid w:val="00135547"/>
    <w:rsid w:val="00141607"/>
    <w:rsid w:val="00160092"/>
    <w:rsid w:val="00174F2D"/>
    <w:rsid w:val="00183979"/>
    <w:rsid w:val="0019096C"/>
    <w:rsid w:val="001C17BF"/>
    <w:rsid w:val="001E62B6"/>
    <w:rsid w:val="002215FF"/>
    <w:rsid w:val="002338EE"/>
    <w:rsid w:val="0024517A"/>
    <w:rsid w:val="002931A1"/>
    <w:rsid w:val="002A0642"/>
    <w:rsid w:val="002A46C6"/>
    <w:rsid w:val="002E00EF"/>
    <w:rsid w:val="003000A6"/>
    <w:rsid w:val="003222A7"/>
    <w:rsid w:val="003240C3"/>
    <w:rsid w:val="0032420D"/>
    <w:rsid w:val="003343F4"/>
    <w:rsid w:val="00335681"/>
    <w:rsid w:val="00345099"/>
    <w:rsid w:val="00350D34"/>
    <w:rsid w:val="00372B13"/>
    <w:rsid w:val="00390B57"/>
    <w:rsid w:val="00396F94"/>
    <w:rsid w:val="00397E86"/>
    <w:rsid w:val="003B246F"/>
    <w:rsid w:val="003B3F01"/>
    <w:rsid w:val="003C0E03"/>
    <w:rsid w:val="003C164A"/>
    <w:rsid w:val="003C3307"/>
    <w:rsid w:val="003D0146"/>
    <w:rsid w:val="003E2F8E"/>
    <w:rsid w:val="00416798"/>
    <w:rsid w:val="00425296"/>
    <w:rsid w:val="004362BB"/>
    <w:rsid w:val="0044043E"/>
    <w:rsid w:val="00442961"/>
    <w:rsid w:val="00453BD5"/>
    <w:rsid w:val="0045468C"/>
    <w:rsid w:val="00457A90"/>
    <w:rsid w:val="00457C4E"/>
    <w:rsid w:val="0047248B"/>
    <w:rsid w:val="00472CD5"/>
    <w:rsid w:val="00477FEC"/>
    <w:rsid w:val="00487049"/>
    <w:rsid w:val="00494F81"/>
    <w:rsid w:val="00496C2F"/>
    <w:rsid w:val="00497720"/>
    <w:rsid w:val="004A6921"/>
    <w:rsid w:val="004C15A2"/>
    <w:rsid w:val="004E7C98"/>
    <w:rsid w:val="004F06B0"/>
    <w:rsid w:val="004F6B0C"/>
    <w:rsid w:val="0050202F"/>
    <w:rsid w:val="005146BA"/>
    <w:rsid w:val="00522BF6"/>
    <w:rsid w:val="00531DA6"/>
    <w:rsid w:val="00543EB0"/>
    <w:rsid w:val="005455D2"/>
    <w:rsid w:val="00586B39"/>
    <w:rsid w:val="00591E8D"/>
    <w:rsid w:val="0059546A"/>
    <w:rsid w:val="005A1FFC"/>
    <w:rsid w:val="005B30C8"/>
    <w:rsid w:val="005B333E"/>
    <w:rsid w:val="005B5C13"/>
    <w:rsid w:val="005B5C19"/>
    <w:rsid w:val="005C557A"/>
    <w:rsid w:val="005D2758"/>
    <w:rsid w:val="005D279A"/>
    <w:rsid w:val="005E4BED"/>
    <w:rsid w:val="005F06BB"/>
    <w:rsid w:val="00617224"/>
    <w:rsid w:val="00617743"/>
    <w:rsid w:val="0062355C"/>
    <w:rsid w:val="006330AC"/>
    <w:rsid w:val="00683598"/>
    <w:rsid w:val="00694F1B"/>
    <w:rsid w:val="006A6D2D"/>
    <w:rsid w:val="006C0650"/>
    <w:rsid w:val="006C0ABC"/>
    <w:rsid w:val="006C39C1"/>
    <w:rsid w:val="006F0308"/>
    <w:rsid w:val="006F05F1"/>
    <w:rsid w:val="006F3CC6"/>
    <w:rsid w:val="007025E9"/>
    <w:rsid w:val="0072026B"/>
    <w:rsid w:val="007352E3"/>
    <w:rsid w:val="00750059"/>
    <w:rsid w:val="00753303"/>
    <w:rsid w:val="00753660"/>
    <w:rsid w:val="007607AF"/>
    <w:rsid w:val="007668BE"/>
    <w:rsid w:val="0078539D"/>
    <w:rsid w:val="00787658"/>
    <w:rsid w:val="0079182F"/>
    <w:rsid w:val="007A1AF0"/>
    <w:rsid w:val="007C3C9B"/>
    <w:rsid w:val="007C76D9"/>
    <w:rsid w:val="007D210C"/>
    <w:rsid w:val="007D2F33"/>
    <w:rsid w:val="007D6FD5"/>
    <w:rsid w:val="0080224B"/>
    <w:rsid w:val="00807888"/>
    <w:rsid w:val="0081255F"/>
    <w:rsid w:val="00822DDB"/>
    <w:rsid w:val="008325F2"/>
    <w:rsid w:val="008408B4"/>
    <w:rsid w:val="00881495"/>
    <w:rsid w:val="00884A1B"/>
    <w:rsid w:val="00886611"/>
    <w:rsid w:val="0089234A"/>
    <w:rsid w:val="00896F3D"/>
    <w:rsid w:val="008B7C21"/>
    <w:rsid w:val="008C0504"/>
    <w:rsid w:val="008C3878"/>
    <w:rsid w:val="008E4A30"/>
    <w:rsid w:val="008E4FEE"/>
    <w:rsid w:val="008E5994"/>
    <w:rsid w:val="008E5BD8"/>
    <w:rsid w:val="008E747D"/>
    <w:rsid w:val="008E770A"/>
    <w:rsid w:val="009101CD"/>
    <w:rsid w:val="00912039"/>
    <w:rsid w:val="0091425A"/>
    <w:rsid w:val="009207D2"/>
    <w:rsid w:val="00924729"/>
    <w:rsid w:val="00925F25"/>
    <w:rsid w:val="00926D2F"/>
    <w:rsid w:val="00940025"/>
    <w:rsid w:val="00941834"/>
    <w:rsid w:val="00947C11"/>
    <w:rsid w:val="0095371B"/>
    <w:rsid w:val="00960C0E"/>
    <w:rsid w:val="00964C19"/>
    <w:rsid w:val="009709B8"/>
    <w:rsid w:val="00971A39"/>
    <w:rsid w:val="00974217"/>
    <w:rsid w:val="00975FEE"/>
    <w:rsid w:val="00991E19"/>
    <w:rsid w:val="009A1D46"/>
    <w:rsid w:val="009A1E25"/>
    <w:rsid w:val="009C6579"/>
    <w:rsid w:val="009D4E9B"/>
    <w:rsid w:val="009E6418"/>
    <w:rsid w:val="009F4964"/>
    <w:rsid w:val="009F547C"/>
    <w:rsid w:val="00A0516F"/>
    <w:rsid w:val="00A2216E"/>
    <w:rsid w:val="00A26444"/>
    <w:rsid w:val="00A30C6D"/>
    <w:rsid w:val="00A42A25"/>
    <w:rsid w:val="00A55A8D"/>
    <w:rsid w:val="00A63D49"/>
    <w:rsid w:val="00A65B25"/>
    <w:rsid w:val="00A736B8"/>
    <w:rsid w:val="00A8707F"/>
    <w:rsid w:val="00A9701A"/>
    <w:rsid w:val="00A97158"/>
    <w:rsid w:val="00AE088A"/>
    <w:rsid w:val="00AE3FBE"/>
    <w:rsid w:val="00AF238E"/>
    <w:rsid w:val="00B13B40"/>
    <w:rsid w:val="00B2663C"/>
    <w:rsid w:val="00B3519E"/>
    <w:rsid w:val="00B37362"/>
    <w:rsid w:val="00B446C2"/>
    <w:rsid w:val="00B552CC"/>
    <w:rsid w:val="00B612CB"/>
    <w:rsid w:val="00B6208C"/>
    <w:rsid w:val="00B723D8"/>
    <w:rsid w:val="00BB098B"/>
    <w:rsid w:val="00BB0C13"/>
    <w:rsid w:val="00BB3DC5"/>
    <w:rsid w:val="00BC42CE"/>
    <w:rsid w:val="00BD3CC5"/>
    <w:rsid w:val="00BD7F80"/>
    <w:rsid w:val="00BE0680"/>
    <w:rsid w:val="00BE1BAF"/>
    <w:rsid w:val="00BE5C4D"/>
    <w:rsid w:val="00C21A68"/>
    <w:rsid w:val="00C44376"/>
    <w:rsid w:val="00C4526E"/>
    <w:rsid w:val="00C54C0D"/>
    <w:rsid w:val="00C56FAE"/>
    <w:rsid w:val="00C571E4"/>
    <w:rsid w:val="00C60FA2"/>
    <w:rsid w:val="00C82BFF"/>
    <w:rsid w:val="00C82D09"/>
    <w:rsid w:val="00C87B2F"/>
    <w:rsid w:val="00C90346"/>
    <w:rsid w:val="00C910FD"/>
    <w:rsid w:val="00C92064"/>
    <w:rsid w:val="00CC2ED5"/>
    <w:rsid w:val="00CC46E1"/>
    <w:rsid w:val="00CD1931"/>
    <w:rsid w:val="00CD529B"/>
    <w:rsid w:val="00CF5858"/>
    <w:rsid w:val="00D04592"/>
    <w:rsid w:val="00D12ADD"/>
    <w:rsid w:val="00D23BA9"/>
    <w:rsid w:val="00D256D2"/>
    <w:rsid w:val="00D26355"/>
    <w:rsid w:val="00D27F84"/>
    <w:rsid w:val="00D328E2"/>
    <w:rsid w:val="00D32C4A"/>
    <w:rsid w:val="00D36A0B"/>
    <w:rsid w:val="00D40B3C"/>
    <w:rsid w:val="00D51969"/>
    <w:rsid w:val="00D577DA"/>
    <w:rsid w:val="00D61FC1"/>
    <w:rsid w:val="00D66AB2"/>
    <w:rsid w:val="00D72EFE"/>
    <w:rsid w:val="00D75867"/>
    <w:rsid w:val="00D95DA3"/>
    <w:rsid w:val="00D969BE"/>
    <w:rsid w:val="00DB05BB"/>
    <w:rsid w:val="00DC5E30"/>
    <w:rsid w:val="00DD1C43"/>
    <w:rsid w:val="00DF6D57"/>
    <w:rsid w:val="00DF7FD3"/>
    <w:rsid w:val="00E25962"/>
    <w:rsid w:val="00E262FA"/>
    <w:rsid w:val="00E32F85"/>
    <w:rsid w:val="00E35FC5"/>
    <w:rsid w:val="00E37C3F"/>
    <w:rsid w:val="00E45F57"/>
    <w:rsid w:val="00E66051"/>
    <w:rsid w:val="00E729EC"/>
    <w:rsid w:val="00E73F73"/>
    <w:rsid w:val="00EA12CD"/>
    <w:rsid w:val="00EC35A8"/>
    <w:rsid w:val="00EC3C5A"/>
    <w:rsid w:val="00EC5822"/>
    <w:rsid w:val="00EE49E3"/>
    <w:rsid w:val="00EE66E2"/>
    <w:rsid w:val="00F03316"/>
    <w:rsid w:val="00F07844"/>
    <w:rsid w:val="00F249AB"/>
    <w:rsid w:val="00F2588A"/>
    <w:rsid w:val="00F41B67"/>
    <w:rsid w:val="00F55FF7"/>
    <w:rsid w:val="00F60410"/>
    <w:rsid w:val="00F61C1B"/>
    <w:rsid w:val="00F61E06"/>
    <w:rsid w:val="00F644CE"/>
    <w:rsid w:val="00FA1382"/>
    <w:rsid w:val="00FA5D10"/>
    <w:rsid w:val="00FA7B59"/>
    <w:rsid w:val="00FB1930"/>
    <w:rsid w:val="00FB7C6C"/>
    <w:rsid w:val="00FC131A"/>
    <w:rsid w:val="00FC253F"/>
    <w:rsid w:val="00FC458D"/>
    <w:rsid w:val="00FC4CE7"/>
    <w:rsid w:val="00FC6CB0"/>
    <w:rsid w:val="00FF1551"/>
    <w:rsid w:val="00FF7F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2F8E"/>
    <w:pPr>
      <w:spacing w:after="0" w:line="240" w:lineRule="auto"/>
    </w:pPr>
    <w:rPr>
      <w:rFonts w:ascii="Times New Roman" w:hAnsi="Vrinda" w:cs="Times New Roman"/>
      <w:color w:val="000000"/>
      <w:sz w:val="24"/>
      <w:szCs w:val="24"/>
    </w:rPr>
  </w:style>
  <w:style w:type="paragraph" w:styleId="Nadpis1">
    <w:name w:val="heading 1"/>
    <w:basedOn w:val="Normln"/>
    <w:next w:val="Normln"/>
    <w:link w:val="Nadpis1Char"/>
    <w:uiPriority w:val="99"/>
    <w:qFormat/>
    <w:rsid w:val="003E2F8E"/>
    <w:pPr>
      <w:keepNext/>
      <w:outlineLvl w:val="0"/>
    </w:pPr>
    <w:rPr>
      <w:rFonts w:ascii="Verdana" w:hAnsi="Verdana" w:cs="Verdana"/>
      <w:b/>
      <w:bCs/>
      <w:color w:val="auto"/>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E2F8E"/>
    <w:rPr>
      <w:rFonts w:ascii="Verdana" w:hAnsi="Verdana" w:cs="Verdana"/>
      <w:b/>
      <w:bCs/>
      <w:sz w:val="16"/>
      <w:szCs w:val="16"/>
      <w:lang w:eastAsia="cs-CZ"/>
    </w:rPr>
  </w:style>
  <w:style w:type="paragraph" w:styleId="Textbubliny">
    <w:name w:val="Balloon Text"/>
    <w:basedOn w:val="Normln"/>
    <w:link w:val="TextbublinyChar"/>
    <w:uiPriority w:val="99"/>
    <w:semiHidden/>
    <w:rsid w:val="003E2F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2F8E"/>
    <w:rPr>
      <w:rFonts w:ascii="Tahoma" w:hAnsi="Tahoma" w:cs="Tahoma"/>
      <w:color w:val="000000"/>
      <w:sz w:val="16"/>
      <w:szCs w:val="16"/>
      <w:lang w:eastAsia="cs-CZ"/>
    </w:rPr>
  </w:style>
  <w:style w:type="paragraph" w:styleId="Nzev">
    <w:name w:val="Title"/>
    <w:basedOn w:val="Normln"/>
    <w:link w:val="NzevChar"/>
    <w:uiPriority w:val="99"/>
    <w:qFormat/>
    <w:rsid w:val="003E2F8E"/>
    <w:pPr>
      <w:jc w:val="center"/>
    </w:pPr>
    <w:rPr>
      <w:rFonts w:ascii="Arial" w:hAnsi="Arial" w:cs="Arial"/>
      <w:b/>
      <w:bCs/>
      <w:color w:val="auto"/>
      <w:sz w:val="28"/>
      <w:szCs w:val="28"/>
    </w:rPr>
  </w:style>
  <w:style w:type="character" w:customStyle="1" w:styleId="NzevChar">
    <w:name w:val="Název Char"/>
    <w:basedOn w:val="Standardnpsmoodstavce"/>
    <w:link w:val="Nzev"/>
    <w:uiPriority w:val="99"/>
    <w:locked/>
    <w:rsid w:val="003E2F8E"/>
    <w:rPr>
      <w:rFonts w:ascii="Arial" w:hAnsi="Arial" w:cs="Arial"/>
      <w:b/>
      <w:bCs/>
      <w:sz w:val="28"/>
      <w:szCs w:val="28"/>
      <w:lang w:eastAsia="cs-CZ"/>
    </w:rPr>
  </w:style>
  <w:style w:type="paragraph" w:customStyle="1" w:styleId="BlockText2">
    <w:name w:val="Block Text 2"/>
    <w:basedOn w:val="Normln"/>
    <w:uiPriority w:val="99"/>
    <w:rsid w:val="003E2F8E"/>
    <w:pPr>
      <w:overflowPunct w:val="0"/>
      <w:autoSpaceDE w:val="0"/>
      <w:autoSpaceDN w:val="0"/>
      <w:adjustRightInd w:val="0"/>
      <w:jc w:val="both"/>
      <w:textAlignment w:val="baseline"/>
    </w:pPr>
    <w:rPr>
      <w:rFonts w:ascii="Courier New" w:hAnsi="Courier New" w:cs="Courier New"/>
      <w:color w:val="auto"/>
      <w:sz w:val="16"/>
      <w:szCs w:val="16"/>
    </w:rPr>
  </w:style>
  <w:style w:type="paragraph" w:styleId="Zkladntextodsazen">
    <w:name w:val="Body Text Indent"/>
    <w:basedOn w:val="Normln"/>
    <w:link w:val="ZkladntextodsazenChar"/>
    <w:uiPriority w:val="99"/>
    <w:rsid w:val="003E2F8E"/>
    <w:pPr>
      <w:spacing w:after="120"/>
      <w:ind w:left="283"/>
    </w:pPr>
    <w:rPr>
      <w:rFonts w:ascii="Arial" w:hAnsi="Arial" w:cs="Arial"/>
      <w:color w:val="auto"/>
      <w:sz w:val="22"/>
      <w:szCs w:val="22"/>
    </w:rPr>
  </w:style>
  <w:style w:type="character" w:customStyle="1" w:styleId="ZkladntextodsazenChar">
    <w:name w:val="Základní text odsazený Char"/>
    <w:basedOn w:val="Standardnpsmoodstavce"/>
    <w:link w:val="Zkladntextodsazen"/>
    <w:uiPriority w:val="99"/>
    <w:locked/>
    <w:rsid w:val="003E2F8E"/>
    <w:rPr>
      <w:rFonts w:ascii="Arial" w:hAnsi="Arial" w:cs="Arial"/>
      <w:lang w:eastAsia="cs-CZ"/>
    </w:rPr>
  </w:style>
  <w:style w:type="paragraph" w:customStyle="1" w:styleId="Default">
    <w:name w:val="Default"/>
    <w:uiPriority w:val="99"/>
    <w:rsid w:val="001C17B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Hypertextovodkaz">
    <w:name w:val="Hyperlink"/>
    <w:basedOn w:val="Standardnpsmoodstavce"/>
    <w:uiPriority w:val="99"/>
    <w:rsid w:val="001C17BF"/>
    <w:rPr>
      <w:rFonts w:cs="Times New Roman"/>
      <w:color w:val="0000FF"/>
      <w:u w:val="single"/>
    </w:rPr>
  </w:style>
  <w:style w:type="paragraph" w:customStyle="1" w:styleId="AAOdstavec">
    <w:name w:val="AA_Odstavec"/>
    <w:basedOn w:val="Normln"/>
    <w:uiPriority w:val="99"/>
    <w:rsid w:val="002931A1"/>
    <w:pPr>
      <w:jc w:val="both"/>
    </w:pPr>
    <w:rPr>
      <w:rFonts w:ascii="Arial" w:hAnsi="Arial" w:cs="Arial"/>
      <w:color w:val="auto"/>
      <w:sz w:val="20"/>
      <w:szCs w:val="20"/>
      <w:lang w:eastAsia="en-US"/>
    </w:rPr>
  </w:style>
  <w:style w:type="paragraph" w:customStyle="1" w:styleId="Bodsmlouvy-21">
    <w:name w:val="Bod smlouvy - 2.1"/>
    <w:uiPriority w:val="99"/>
    <w:rsid w:val="002931A1"/>
    <w:pPr>
      <w:numPr>
        <w:ilvl w:val="1"/>
        <w:numId w:val="27"/>
      </w:numPr>
      <w:spacing w:after="0" w:line="240" w:lineRule="auto"/>
      <w:jc w:val="both"/>
      <w:outlineLvl w:val="1"/>
    </w:pPr>
    <w:rPr>
      <w:rFonts w:ascii="Times New Roman" w:hAnsi="Times New Roman" w:cs="Times New Roman"/>
      <w:color w:val="000000"/>
    </w:rPr>
  </w:style>
  <w:style w:type="paragraph" w:customStyle="1" w:styleId="lnek">
    <w:name w:val="Článek"/>
    <w:basedOn w:val="Normln"/>
    <w:next w:val="Bodsmlouvy-21"/>
    <w:uiPriority w:val="99"/>
    <w:rsid w:val="002931A1"/>
    <w:pPr>
      <w:numPr>
        <w:numId w:val="27"/>
      </w:numPr>
      <w:spacing w:before="360" w:after="360"/>
      <w:jc w:val="center"/>
    </w:pPr>
    <w:rPr>
      <w:rFonts w:hAnsi="Times New Roman"/>
      <w:b/>
      <w:bCs/>
      <w:color w:val="0000FF"/>
      <w:sz w:val="28"/>
      <w:szCs w:val="28"/>
    </w:rPr>
  </w:style>
  <w:style w:type="paragraph" w:customStyle="1" w:styleId="Bodsmlouvy-211">
    <w:name w:val="Bod smlouvy - 2.1.1"/>
    <w:basedOn w:val="Bodsmlouvy-21"/>
    <w:uiPriority w:val="99"/>
    <w:rsid w:val="002931A1"/>
    <w:pPr>
      <w:numPr>
        <w:ilvl w:val="2"/>
      </w:numPr>
      <w:tabs>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2931A1"/>
    <w:pPr>
      <w:spacing w:before="600"/>
    </w:pPr>
  </w:style>
  <w:style w:type="paragraph" w:customStyle="1" w:styleId="Odstavec">
    <w:name w:val="Odstavec"/>
    <w:basedOn w:val="Normln"/>
    <w:uiPriority w:val="99"/>
    <w:rsid w:val="002931A1"/>
    <w:pPr>
      <w:widowControl w:val="0"/>
      <w:tabs>
        <w:tab w:val="num" w:pos="792"/>
      </w:tabs>
      <w:spacing w:after="120"/>
      <w:ind w:left="794" w:hanging="794"/>
      <w:jc w:val="both"/>
    </w:pPr>
    <w:rPr>
      <w:rFonts w:hAnsi="Times New Roman"/>
      <w:color w:val="auto"/>
      <w:sz w:val="20"/>
      <w:szCs w:val="20"/>
      <w:lang w:eastAsia="en-US"/>
    </w:rPr>
  </w:style>
  <w:style w:type="paragraph" w:styleId="Odstavecseseznamem">
    <w:name w:val="List Paragraph"/>
    <w:basedOn w:val="Normln"/>
    <w:uiPriority w:val="99"/>
    <w:qFormat/>
    <w:rsid w:val="0079182F"/>
    <w:pPr>
      <w:ind w:left="720"/>
    </w:pPr>
  </w:style>
  <w:style w:type="paragraph" w:customStyle="1" w:styleId="titre4">
    <w:name w:val="titre4"/>
    <w:basedOn w:val="Normln"/>
    <w:autoRedefine/>
    <w:uiPriority w:val="99"/>
    <w:semiHidden/>
    <w:rsid w:val="0079182F"/>
    <w:pPr>
      <w:ind w:firstLine="426"/>
      <w:jc w:val="both"/>
    </w:pPr>
    <w:rPr>
      <w:rFonts w:hAnsi="Times New Roman"/>
      <w:color w:val="auto"/>
      <w:sz w:val="22"/>
      <w:szCs w:val="22"/>
      <w:lang w:eastAsia="en-US"/>
    </w:rPr>
  </w:style>
  <w:style w:type="character" w:customStyle="1" w:styleId="cpvselected1">
    <w:name w:val="cpvselected1"/>
    <w:uiPriority w:val="99"/>
    <w:rsid w:val="00457A90"/>
    <w:rPr>
      <w:color w:val="FF0000"/>
    </w:rPr>
  </w:style>
  <w:style w:type="paragraph" w:styleId="Zhlav">
    <w:name w:val="header"/>
    <w:basedOn w:val="Normln"/>
    <w:link w:val="ZhlavChar"/>
    <w:uiPriority w:val="99"/>
    <w:rsid w:val="000857AA"/>
    <w:pPr>
      <w:tabs>
        <w:tab w:val="center" w:pos="4536"/>
        <w:tab w:val="right" w:pos="9072"/>
      </w:tabs>
    </w:pPr>
  </w:style>
  <w:style w:type="character" w:customStyle="1" w:styleId="ZhlavChar">
    <w:name w:val="Záhlaví Char"/>
    <w:basedOn w:val="Standardnpsmoodstavce"/>
    <w:link w:val="Zhlav"/>
    <w:uiPriority w:val="99"/>
    <w:locked/>
    <w:rsid w:val="000857AA"/>
    <w:rPr>
      <w:rFonts w:ascii="Times New Roman" w:hAnsi="Vrinda" w:cs="Times New Roman"/>
      <w:color w:val="000000"/>
      <w:sz w:val="24"/>
      <w:szCs w:val="24"/>
    </w:rPr>
  </w:style>
  <w:style w:type="paragraph" w:styleId="Zpat">
    <w:name w:val="footer"/>
    <w:basedOn w:val="Normln"/>
    <w:link w:val="ZpatChar"/>
    <w:uiPriority w:val="99"/>
    <w:rsid w:val="000857AA"/>
    <w:pPr>
      <w:tabs>
        <w:tab w:val="center" w:pos="4536"/>
        <w:tab w:val="right" w:pos="9072"/>
      </w:tabs>
    </w:pPr>
  </w:style>
  <w:style w:type="character" w:customStyle="1" w:styleId="ZpatChar">
    <w:name w:val="Zápatí Char"/>
    <w:basedOn w:val="Standardnpsmoodstavce"/>
    <w:link w:val="Zpat"/>
    <w:uiPriority w:val="99"/>
    <w:locked/>
    <w:rsid w:val="000857AA"/>
    <w:rPr>
      <w:rFonts w:ascii="Times New Roman" w:hAnsi="Vrinda" w:cs="Times New Roman"/>
      <w:color w:val="000000"/>
      <w:sz w:val="24"/>
      <w:szCs w:val="24"/>
    </w:rPr>
  </w:style>
  <w:style w:type="character" w:styleId="Zvraznn">
    <w:name w:val="Emphasis"/>
    <w:basedOn w:val="Standardnpsmoodstavce"/>
    <w:uiPriority w:val="20"/>
    <w:qFormat/>
    <w:locked/>
    <w:rsid w:val="002215FF"/>
    <w:rPr>
      <w:i/>
      <w:iCs/>
    </w:rPr>
  </w:style>
  <w:style w:type="character" w:styleId="Siln">
    <w:name w:val="Strong"/>
    <w:basedOn w:val="Standardnpsmoodstavce"/>
    <w:uiPriority w:val="22"/>
    <w:qFormat/>
    <w:locked/>
    <w:rsid w:val="002215FF"/>
    <w:rPr>
      <w:rFonts w:cs="Times New Roman"/>
      <w:b/>
    </w:rPr>
  </w:style>
</w:styles>
</file>

<file path=word/webSettings.xml><?xml version="1.0" encoding="utf-8"?>
<w:webSettings xmlns:r="http://schemas.openxmlformats.org/officeDocument/2006/relationships" xmlns:w="http://schemas.openxmlformats.org/wordprocessingml/2006/main">
  <w:divs>
    <w:div w:id="25166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a.bartunkova@po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2703</Words>
  <Characters>16649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dc:creator>
  <cp:lastModifiedBy>Věra Bartůňková</cp:lastModifiedBy>
  <cp:revision>10</cp:revision>
  <cp:lastPrinted>2018-02-13T12:27:00Z</cp:lastPrinted>
  <dcterms:created xsi:type="dcterms:W3CDTF">2018-02-13T10:41:00Z</dcterms:created>
  <dcterms:modified xsi:type="dcterms:W3CDTF">2018-08-20T14:05:00Z</dcterms:modified>
</cp:coreProperties>
</file>